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F2" w:rsidRDefault="001C72F2"/>
    <w:p w:rsidR="001C72F2" w:rsidRDefault="001C72F2" w:rsidP="001C72F2">
      <w:pPr>
        <w:jc w:val="center"/>
      </w:pPr>
    </w:p>
    <w:p w:rsidR="00EE7230" w:rsidRDefault="00EE7230" w:rsidP="00EE723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KARADENİZ TEKNİK ÜNİVERSİTESİ REKTÖRLÜĞÜNE</w:t>
      </w:r>
    </w:p>
    <w:p w:rsidR="00C9768F" w:rsidRDefault="00C9768F" w:rsidP="00EE72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50D66">
        <w:rPr>
          <w:rFonts w:ascii="Times New Roman" w:hAnsi="Times New Roman" w:cs="Times New Roman"/>
          <w:sz w:val="24"/>
          <w:szCs w:val="24"/>
        </w:rPr>
        <w:t>Tıp Fakültesi</w:t>
      </w:r>
      <w:r w:rsidR="00B76070">
        <w:rPr>
          <w:rFonts w:ascii="Times New Roman" w:hAnsi="Times New Roman" w:cs="Times New Roman"/>
          <w:sz w:val="24"/>
          <w:szCs w:val="24"/>
        </w:rPr>
        <w:t xml:space="preserve"> Dekanlığına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72F2" w:rsidRDefault="001C72F2" w:rsidP="001C7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2F2" w:rsidRDefault="001C72F2" w:rsidP="001C7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Üniversiteniz</w:t>
      </w:r>
      <w:r w:rsidR="00FD1020">
        <w:rPr>
          <w:rFonts w:ascii="Times New Roman" w:hAnsi="Times New Roman" w:cs="Times New Roman"/>
          <w:sz w:val="24"/>
          <w:szCs w:val="24"/>
        </w:rPr>
        <w:t>/Üniversitemiz</w:t>
      </w:r>
      <w:r>
        <w:rPr>
          <w:rFonts w:ascii="Times New Roman" w:hAnsi="Times New Roman" w:cs="Times New Roman"/>
          <w:sz w:val="24"/>
          <w:szCs w:val="24"/>
        </w:rPr>
        <w:t xml:space="preserve"> tarafından ilan edilen Profesör/Doçent/</w:t>
      </w:r>
      <w:proofErr w:type="spellStart"/>
      <w:r w:rsidR="00BC11C4">
        <w:rPr>
          <w:rFonts w:ascii="Times New Roman" w:hAnsi="Times New Roman" w:cs="Times New Roman"/>
          <w:sz w:val="24"/>
          <w:szCs w:val="24"/>
        </w:rPr>
        <w:t>Dr.Öğr</w:t>
      </w:r>
      <w:proofErr w:type="spellEnd"/>
      <w:r w:rsidR="00BC11C4">
        <w:rPr>
          <w:rFonts w:ascii="Times New Roman" w:hAnsi="Times New Roman" w:cs="Times New Roman"/>
          <w:sz w:val="24"/>
          <w:szCs w:val="24"/>
        </w:rPr>
        <w:t>. Üyesi</w:t>
      </w:r>
      <w:r w:rsidR="00EE7230">
        <w:rPr>
          <w:rFonts w:ascii="Times New Roman" w:hAnsi="Times New Roman" w:cs="Times New Roman"/>
          <w:sz w:val="24"/>
          <w:szCs w:val="24"/>
        </w:rPr>
        <w:t xml:space="preserve"> kadrosuna başvuran</w:t>
      </w:r>
      <w:r w:rsidR="00A96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="00250D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‘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çalışmalarını değerlendirmek üzere oluşturulan jüride görev almış bulunmaktayım.</w:t>
      </w:r>
    </w:p>
    <w:p w:rsidR="005E2072" w:rsidRDefault="001C72F2" w:rsidP="001C7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01.06.2012 tarihli ve 28310 sayılı Resmi Gazetede yayımlanarak yürürlüğe giren 29.05.2012 tarih ve 2012/1 numaralı ‘’ Kamu Görevlileri Hakem Kurulu Kararı’nın 23. Maddesi uyarınca ‘‘Doçentlik </w:t>
      </w:r>
      <w:r w:rsidR="005E20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ınavı Jüri Üyeleri ile </w:t>
      </w:r>
      <w:r w:rsidR="005F594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BC11C4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BC11C4">
        <w:rPr>
          <w:rFonts w:ascii="Times New Roman" w:hAnsi="Times New Roman" w:cs="Times New Roman"/>
          <w:sz w:val="24"/>
          <w:szCs w:val="24"/>
        </w:rPr>
        <w:t>.</w:t>
      </w:r>
      <w:r w:rsidR="005F5945">
        <w:rPr>
          <w:rFonts w:ascii="Times New Roman" w:hAnsi="Times New Roman" w:cs="Times New Roman"/>
          <w:sz w:val="24"/>
          <w:szCs w:val="24"/>
        </w:rPr>
        <w:t xml:space="preserve"> </w:t>
      </w:r>
      <w:r w:rsidR="00BC11C4">
        <w:rPr>
          <w:rFonts w:ascii="Times New Roman" w:hAnsi="Times New Roman" w:cs="Times New Roman"/>
          <w:sz w:val="24"/>
          <w:szCs w:val="24"/>
        </w:rPr>
        <w:t>Üyesi</w:t>
      </w:r>
      <w:r w:rsidR="000B50BE">
        <w:rPr>
          <w:rFonts w:ascii="Times New Roman" w:hAnsi="Times New Roman" w:cs="Times New Roman"/>
          <w:sz w:val="24"/>
          <w:szCs w:val="24"/>
        </w:rPr>
        <w:t>, Doçent</w:t>
      </w:r>
      <w:r w:rsidR="005E2072">
        <w:rPr>
          <w:rFonts w:ascii="Times New Roman" w:hAnsi="Times New Roman" w:cs="Times New Roman"/>
          <w:sz w:val="24"/>
          <w:szCs w:val="24"/>
        </w:rPr>
        <w:t xml:space="preserve"> ve Profesör Atama Jürilerinde Görev Alan Öğretim Üyelerine Ödenecek Ücrete İlişkin Usul ve Esaslar’’ uyarınca tarafıma ödenmesi gereken ücrete esas bilgilerim aşağıdaki gibi olup,</w:t>
      </w:r>
      <w:r w:rsidR="00FD1020">
        <w:rPr>
          <w:rFonts w:ascii="Times New Roman" w:hAnsi="Times New Roman" w:cs="Times New Roman"/>
          <w:sz w:val="24"/>
          <w:szCs w:val="24"/>
        </w:rPr>
        <w:t xml:space="preserve"> Jüri üyeliği sayısının 6 (altı)’</w:t>
      </w:r>
      <w:r w:rsidR="000B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20">
        <w:rPr>
          <w:rFonts w:ascii="Times New Roman" w:hAnsi="Times New Roman" w:cs="Times New Roman"/>
          <w:sz w:val="24"/>
          <w:szCs w:val="24"/>
        </w:rPr>
        <w:t>yı</w:t>
      </w:r>
      <w:proofErr w:type="spellEnd"/>
      <w:r w:rsidR="00FD1020">
        <w:rPr>
          <w:rFonts w:ascii="Times New Roman" w:hAnsi="Times New Roman" w:cs="Times New Roman"/>
          <w:sz w:val="24"/>
          <w:szCs w:val="24"/>
        </w:rPr>
        <w:t xml:space="preserve"> geçmediğini kabul ve beyan ederim.</w:t>
      </w:r>
      <w:r w:rsidR="005E2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072" w:rsidRDefault="005E2072" w:rsidP="001C7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73FF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0D66">
        <w:rPr>
          <w:rFonts w:ascii="Times New Roman" w:hAnsi="Times New Roman" w:cs="Times New Roman"/>
          <w:sz w:val="24"/>
          <w:szCs w:val="24"/>
        </w:rPr>
        <w:t xml:space="preserve"> Adı</w:t>
      </w:r>
      <w:r w:rsidR="00EE7230">
        <w:rPr>
          <w:rFonts w:ascii="Times New Roman" w:hAnsi="Times New Roman" w:cs="Times New Roman"/>
          <w:sz w:val="24"/>
          <w:szCs w:val="24"/>
        </w:rPr>
        <w:t xml:space="preserve"> </w:t>
      </w:r>
      <w:r w:rsidR="00250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</w:t>
      </w:r>
      <w:r w:rsidR="00EE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E7230">
        <w:rPr>
          <w:rFonts w:ascii="Times New Roman" w:hAnsi="Times New Roman" w:cs="Times New Roman"/>
          <w:sz w:val="24"/>
          <w:szCs w:val="24"/>
        </w:rPr>
        <w:t xml:space="preserve"> </w:t>
      </w:r>
      <w:r w:rsidR="00423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072" w:rsidRDefault="005E2072" w:rsidP="001C7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73FF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Tarih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678C4" w:rsidRDefault="005678C4" w:rsidP="001C7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0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C11C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5E2072">
        <w:rPr>
          <w:rFonts w:ascii="Times New Roman" w:hAnsi="Times New Roman" w:cs="Times New Roman"/>
          <w:sz w:val="24"/>
          <w:szCs w:val="24"/>
        </w:rPr>
        <w:t xml:space="preserve">İmza          </w:t>
      </w:r>
      <w:r w:rsidR="00C74619">
        <w:rPr>
          <w:rFonts w:ascii="Times New Roman" w:hAnsi="Times New Roman" w:cs="Times New Roman"/>
          <w:sz w:val="24"/>
          <w:szCs w:val="24"/>
        </w:rPr>
        <w:t xml:space="preserve"> </w:t>
      </w:r>
      <w:r w:rsidR="005E207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E2072" w:rsidRPr="005678C4" w:rsidRDefault="005E2072" w:rsidP="001C7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072">
        <w:rPr>
          <w:rFonts w:ascii="Times New Roman" w:hAnsi="Times New Roman" w:cs="Times New Roman"/>
          <w:sz w:val="24"/>
          <w:szCs w:val="24"/>
          <w:u w:val="single"/>
        </w:rPr>
        <w:t>JÜRİ ÜYESİNİN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5E2072" w:rsidTr="00FD1020">
        <w:trPr>
          <w:trHeight w:val="388"/>
        </w:trPr>
        <w:tc>
          <w:tcPr>
            <w:tcW w:w="4503" w:type="dxa"/>
            <w:vAlign w:val="center"/>
          </w:tcPr>
          <w:p w:rsidR="005E2072" w:rsidRDefault="005678C4" w:rsidP="005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ÜNVANI</w:t>
            </w:r>
          </w:p>
        </w:tc>
        <w:tc>
          <w:tcPr>
            <w:tcW w:w="4709" w:type="dxa"/>
          </w:tcPr>
          <w:p w:rsidR="005E2072" w:rsidRDefault="00EE7230" w:rsidP="006B0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2072" w:rsidTr="00FD1020">
        <w:trPr>
          <w:trHeight w:val="421"/>
        </w:trPr>
        <w:tc>
          <w:tcPr>
            <w:tcW w:w="4503" w:type="dxa"/>
            <w:vAlign w:val="center"/>
          </w:tcPr>
          <w:p w:rsidR="005E2072" w:rsidRDefault="005678C4" w:rsidP="005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KURUM/BİRİM</w:t>
            </w:r>
          </w:p>
        </w:tc>
        <w:tc>
          <w:tcPr>
            <w:tcW w:w="4709" w:type="dxa"/>
          </w:tcPr>
          <w:p w:rsidR="005E2072" w:rsidRDefault="005E2072" w:rsidP="001C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2" w:rsidTr="00FD1020">
        <w:trPr>
          <w:trHeight w:val="413"/>
        </w:trPr>
        <w:tc>
          <w:tcPr>
            <w:tcW w:w="4503" w:type="dxa"/>
            <w:vAlign w:val="center"/>
          </w:tcPr>
          <w:p w:rsidR="005E2072" w:rsidRDefault="005678C4" w:rsidP="005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KİMLİK NO</w:t>
            </w:r>
          </w:p>
        </w:tc>
        <w:tc>
          <w:tcPr>
            <w:tcW w:w="4709" w:type="dxa"/>
          </w:tcPr>
          <w:p w:rsidR="005E2072" w:rsidRDefault="005E2072" w:rsidP="001C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2" w:rsidTr="00FD1020">
        <w:trPr>
          <w:trHeight w:val="420"/>
        </w:trPr>
        <w:tc>
          <w:tcPr>
            <w:tcW w:w="4503" w:type="dxa"/>
            <w:vAlign w:val="center"/>
          </w:tcPr>
          <w:p w:rsidR="005E2072" w:rsidRDefault="005678C4" w:rsidP="005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709" w:type="dxa"/>
          </w:tcPr>
          <w:p w:rsidR="005E2072" w:rsidRDefault="005E2072" w:rsidP="001C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2" w:rsidTr="00FD1020">
        <w:trPr>
          <w:trHeight w:val="554"/>
        </w:trPr>
        <w:tc>
          <w:tcPr>
            <w:tcW w:w="4503" w:type="dxa"/>
            <w:vAlign w:val="center"/>
          </w:tcPr>
          <w:p w:rsidR="005E2072" w:rsidRDefault="005678C4" w:rsidP="005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HESABIN BULUNDUĞU BANKA</w:t>
            </w:r>
          </w:p>
        </w:tc>
        <w:tc>
          <w:tcPr>
            <w:tcW w:w="4709" w:type="dxa"/>
          </w:tcPr>
          <w:p w:rsidR="005E2072" w:rsidRDefault="005E2072" w:rsidP="001C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2" w:rsidTr="00FD1020">
        <w:trPr>
          <w:trHeight w:val="406"/>
        </w:trPr>
        <w:tc>
          <w:tcPr>
            <w:tcW w:w="4503" w:type="dxa"/>
            <w:vAlign w:val="center"/>
          </w:tcPr>
          <w:p w:rsidR="005E2072" w:rsidRDefault="005678C4" w:rsidP="005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ŞUBE KODU</w:t>
            </w:r>
          </w:p>
        </w:tc>
        <w:tc>
          <w:tcPr>
            <w:tcW w:w="4709" w:type="dxa"/>
          </w:tcPr>
          <w:p w:rsidR="005E2072" w:rsidRDefault="005E2072" w:rsidP="001C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2" w:rsidTr="00FD1020">
        <w:trPr>
          <w:trHeight w:val="283"/>
        </w:trPr>
        <w:tc>
          <w:tcPr>
            <w:tcW w:w="4503" w:type="dxa"/>
            <w:vAlign w:val="center"/>
          </w:tcPr>
          <w:p w:rsidR="005E2072" w:rsidRDefault="005678C4" w:rsidP="005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</w:t>
            </w:r>
          </w:p>
        </w:tc>
        <w:tc>
          <w:tcPr>
            <w:tcW w:w="4709" w:type="dxa"/>
          </w:tcPr>
          <w:p w:rsidR="005E2072" w:rsidRDefault="005E2072" w:rsidP="001C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2" w:rsidTr="00FD1020">
        <w:trPr>
          <w:trHeight w:val="419"/>
        </w:trPr>
        <w:tc>
          <w:tcPr>
            <w:tcW w:w="4503" w:type="dxa"/>
            <w:vAlign w:val="center"/>
          </w:tcPr>
          <w:p w:rsidR="005E2072" w:rsidRDefault="005678C4" w:rsidP="00BC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C1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Yılı</w:t>
            </w:r>
            <w:r w:rsidR="00FD1020">
              <w:rPr>
                <w:rFonts w:ascii="Times New Roman" w:hAnsi="Times New Roman" w:cs="Times New Roman"/>
                <w:sz w:val="24"/>
                <w:szCs w:val="24"/>
              </w:rPr>
              <w:t xml:space="preserve">  Gelir</w:t>
            </w:r>
            <w:proofErr w:type="gramEnd"/>
            <w:r w:rsidR="00FD1020">
              <w:rPr>
                <w:rFonts w:ascii="Times New Roman" w:hAnsi="Times New Roman" w:cs="Times New Roman"/>
                <w:sz w:val="24"/>
                <w:szCs w:val="24"/>
              </w:rPr>
              <w:t xml:space="preserve"> Vergisi Matrah Toplamı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</w:p>
        </w:tc>
        <w:tc>
          <w:tcPr>
            <w:tcW w:w="4709" w:type="dxa"/>
          </w:tcPr>
          <w:p w:rsidR="005E2072" w:rsidRDefault="005E2072" w:rsidP="001C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2" w:rsidTr="00FD1020">
        <w:trPr>
          <w:trHeight w:val="565"/>
        </w:trPr>
        <w:tc>
          <w:tcPr>
            <w:tcW w:w="4503" w:type="dxa"/>
            <w:vAlign w:val="center"/>
          </w:tcPr>
          <w:p w:rsidR="005E2072" w:rsidRDefault="005678C4" w:rsidP="0082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C11C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BC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Mali Yılı İçerisinde Görev Alınan Jüri Üyeliği Sayısı **</w:t>
            </w:r>
          </w:p>
        </w:tc>
        <w:tc>
          <w:tcPr>
            <w:tcW w:w="4709" w:type="dxa"/>
          </w:tcPr>
          <w:p w:rsidR="005E2072" w:rsidRDefault="005E2072" w:rsidP="001C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2F2" w:rsidRDefault="005678C4" w:rsidP="001C7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8C4" w:rsidRPr="005678C4" w:rsidRDefault="005678C4" w:rsidP="005678C4">
      <w:pPr>
        <w:jc w:val="both"/>
        <w:rPr>
          <w:rFonts w:ascii="Times New Roman" w:hAnsi="Times New Roman" w:cs="Times New Roman"/>
          <w:sz w:val="24"/>
          <w:szCs w:val="24"/>
        </w:rPr>
      </w:pPr>
      <w:r w:rsidRPr="005678C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8C4">
        <w:rPr>
          <w:rFonts w:ascii="Times New Roman" w:hAnsi="Times New Roman" w:cs="Times New Roman"/>
          <w:sz w:val="24"/>
          <w:szCs w:val="24"/>
        </w:rPr>
        <w:t>Kurumunuz /Biriminiz muhasebe birimlerinden temin edilecektir.</w:t>
      </w:r>
    </w:p>
    <w:p w:rsidR="005678C4" w:rsidRDefault="005678C4" w:rsidP="005678C4">
      <w:pPr>
        <w:jc w:val="both"/>
        <w:rPr>
          <w:rFonts w:ascii="Times New Roman" w:hAnsi="Times New Roman" w:cs="Times New Roman"/>
          <w:sz w:val="24"/>
          <w:szCs w:val="24"/>
        </w:rPr>
      </w:pPr>
      <w:r w:rsidRPr="005678C4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İlgili Mevzuatın 4</w:t>
      </w:r>
      <w:r w:rsidR="00FD1020">
        <w:rPr>
          <w:rFonts w:ascii="Times New Roman" w:hAnsi="Times New Roman" w:cs="Times New Roman"/>
          <w:sz w:val="24"/>
          <w:szCs w:val="24"/>
        </w:rPr>
        <w:t>/2 maddesi uyarınca 1 yılda jüri</w:t>
      </w:r>
      <w:r>
        <w:rPr>
          <w:rFonts w:ascii="Times New Roman" w:hAnsi="Times New Roman" w:cs="Times New Roman"/>
          <w:sz w:val="24"/>
          <w:szCs w:val="24"/>
        </w:rPr>
        <w:t xml:space="preserve"> ücreti ödemesi altıyı geçemez.</w:t>
      </w:r>
    </w:p>
    <w:p w:rsidR="00821C85" w:rsidRPr="005678C4" w:rsidRDefault="00821C85" w:rsidP="00567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Bu Form doldurularak ilgili Fakülteye gönderiniz. </w:t>
      </w:r>
    </w:p>
    <w:sectPr w:rsidR="00821C85" w:rsidRPr="005678C4" w:rsidSect="00A1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275"/>
    <w:multiLevelType w:val="hybridMultilevel"/>
    <w:tmpl w:val="3D2650DE"/>
    <w:lvl w:ilvl="0" w:tplc="6F6A94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F2"/>
    <w:rsid w:val="000A61EB"/>
    <w:rsid w:val="000B50BE"/>
    <w:rsid w:val="00160A61"/>
    <w:rsid w:val="001C72F2"/>
    <w:rsid w:val="00250D66"/>
    <w:rsid w:val="003F2669"/>
    <w:rsid w:val="0042378E"/>
    <w:rsid w:val="005678C4"/>
    <w:rsid w:val="005E2072"/>
    <w:rsid w:val="005F5945"/>
    <w:rsid w:val="00642B37"/>
    <w:rsid w:val="006B05B4"/>
    <w:rsid w:val="00773FF9"/>
    <w:rsid w:val="00821C85"/>
    <w:rsid w:val="00911425"/>
    <w:rsid w:val="009449BA"/>
    <w:rsid w:val="00982C08"/>
    <w:rsid w:val="00A17A13"/>
    <w:rsid w:val="00A96F4E"/>
    <w:rsid w:val="00B76070"/>
    <w:rsid w:val="00BC11C4"/>
    <w:rsid w:val="00C71E60"/>
    <w:rsid w:val="00C74619"/>
    <w:rsid w:val="00C9768F"/>
    <w:rsid w:val="00EE7230"/>
    <w:rsid w:val="00FD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6A50"/>
  <w15:docId w15:val="{B47809EC-3903-4811-A310-0DFFE7EC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2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678C4"/>
    <w:pPr>
      <w:ind w:left="720"/>
      <w:contextualSpacing/>
    </w:pPr>
  </w:style>
  <w:style w:type="paragraph" w:styleId="AralkYok">
    <w:name w:val="No Spacing"/>
    <w:uiPriority w:val="1"/>
    <w:qFormat/>
    <w:rsid w:val="00EE7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serkan kalaycı</cp:lastModifiedBy>
  <cp:revision>15</cp:revision>
  <cp:lastPrinted>2014-07-31T13:13:00Z</cp:lastPrinted>
  <dcterms:created xsi:type="dcterms:W3CDTF">2013-12-05T10:29:00Z</dcterms:created>
  <dcterms:modified xsi:type="dcterms:W3CDTF">2018-12-12T13:14:00Z</dcterms:modified>
</cp:coreProperties>
</file>