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624" w:rsidRPr="006D740B" w:rsidRDefault="002C3624">
      <w:pPr>
        <w:rPr>
          <w:rFonts w:ascii="Times New Roman" w:hAnsi="Times New Roman" w:cs="Times New Roman"/>
          <w:sz w:val="24"/>
          <w:szCs w:val="24"/>
        </w:rPr>
      </w:pPr>
    </w:p>
    <w:p w:rsidR="006D740B" w:rsidRPr="006D740B" w:rsidRDefault="006D740B">
      <w:pPr>
        <w:rPr>
          <w:rFonts w:ascii="Times New Roman" w:hAnsi="Times New Roman" w:cs="Times New Roman"/>
          <w:sz w:val="24"/>
          <w:szCs w:val="24"/>
        </w:rPr>
      </w:pPr>
    </w:p>
    <w:p w:rsidR="006D740B" w:rsidRPr="006D740B" w:rsidRDefault="006D740B">
      <w:pPr>
        <w:rPr>
          <w:rFonts w:ascii="Times New Roman" w:hAnsi="Times New Roman" w:cs="Times New Roman"/>
          <w:sz w:val="24"/>
          <w:szCs w:val="24"/>
        </w:rPr>
      </w:pPr>
      <w:r w:rsidRPr="006D740B">
        <w:rPr>
          <w:rFonts w:ascii="Times New Roman" w:hAnsi="Times New Roman" w:cs="Times New Roman"/>
          <w:sz w:val="24"/>
          <w:szCs w:val="24"/>
        </w:rPr>
        <w:t xml:space="preserve">14. RAPORLAMA </w:t>
      </w:r>
    </w:p>
    <w:p w:rsidR="006D740B" w:rsidRPr="006D740B" w:rsidRDefault="006D740B" w:rsidP="006D740B">
      <w:pPr>
        <w:ind w:firstLine="708"/>
        <w:rPr>
          <w:rFonts w:ascii="Times New Roman" w:hAnsi="Times New Roman" w:cs="Times New Roman"/>
          <w:sz w:val="24"/>
          <w:szCs w:val="24"/>
        </w:rPr>
      </w:pPr>
      <w:r w:rsidRPr="006D740B">
        <w:rPr>
          <w:rFonts w:ascii="Times New Roman" w:hAnsi="Times New Roman" w:cs="Times New Roman"/>
          <w:sz w:val="24"/>
          <w:szCs w:val="24"/>
        </w:rPr>
        <w:t xml:space="preserve">Daire Başkanlığımızca izleme faaliyetlerini kolaylaştırmak, Yöneticilerin karar süreçlerinde işini kolaylaştırmak için güncel, tam, yeterli detayda raporlar hazırlanmaktadır. </w:t>
      </w:r>
    </w:p>
    <w:p w:rsidR="006D740B" w:rsidRPr="006D740B" w:rsidRDefault="006D740B" w:rsidP="006D740B">
      <w:pPr>
        <w:ind w:firstLine="708"/>
        <w:rPr>
          <w:rFonts w:ascii="Times New Roman" w:hAnsi="Times New Roman" w:cs="Times New Roman"/>
          <w:sz w:val="24"/>
          <w:szCs w:val="24"/>
        </w:rPr>
      </w:pPr>
      <w:r w:rsidRPr="006D740B">
        <w:rPr>
          <w:rFonts w:ascii="Times New Roman" w:hAnsi="Times New Roman" w:cs="Times New Roman"/>
          <w:sz w:val="24"/>
          <w:szCs w:val="24"/>
        </w:rPr>
        <w:sym w:font="Symbol" w:char="F0D8"/>
      </w:r>
      <w:r w:rsidRPr="006D740B">
        <w:rPr>
          <w:rFonts w:ascii="Times New Roman" w:hAnsi="Times New Roman" w:cs="Times New Roman"/>
          <w:sz w:val="24"/>
          <w:szCs w:val="24"/>
        </w:rPr>
        <w:t xml:space="preserve"> Kamu Mali Yönetimi ve Kontrol Kanunun 41. maddesi ile Kamu İdarelerince Hazırlanacak Faaliyet Raporları Hakkında Yönetmelik hükümleri gereğince Birim Faaliyet Raporu (http://www.ktu.edu.tr/dosyalar/</w:t>
      </w:r>
      <w:r w:rsidR="00604FC4">
        <w:rPr>
          <w:rFonts w:ascii="Times New Roman" w:hAnsi="Times New Roman" w:cs="Times New Roman"/>
          <w:sz w:val="24"/>
          <w:szCs w:val="24"/>
        </w:rPr>
        <w:t>donersermaye</w:t>
      </w:r>
      <w:bookmarkStart w:id="0" w:name="_GoBack"/>
      <w:bookmarkEnd w:id="0"/>
      <w:r w:rsidRPr="006D740B">
        <w:rPr>
          <w:rFonts w:ascii="Times New Roman" w:hAnsi="Times New Roman" w:cs="Times New Roman"/>
          <w:sz w:val="24"/>
          <w:szCs w:val="24"/>
        </w:rPr>
        <w:t>_b33d8.pdf) ve İdare Faaliyet Raporu (</w:t>
      </w:r>
      <w:hyperlink r:id="rId4" w:history="1">
        <w:r w:rsidRPr="006D740B">
          <w:rPr>
            <w:rStyle w:val="Kpr"/>
            <w:rFonts w:ascii="Times New Roman" w:hAnsi="Times New Roman" w:cs="Times New Roman"/>
            <w:sz w:val="24"/>
            <w:szCs w:val="24"/>
          </w:rPr>
          <w:t>http://www.ktu.edu.tr/donersermaye-ktuidarefaaliyetraporlari</w:t>
        </w:r>
      </w:hyperlink>
      <w:r w:rsidRPr="006D740B">
        <w:rPr>
          <w:rFonts w:ascii="Times New Roman" w:hAnsi="Times New Roman" w:cs="Times New Roman"/>
          <w:sz w:val="24"/>
          <w:szCs w:val="24"/>
        </w:rPr>
        <w:t xml:space="preserve">), </w:t>
      </w:r>
    </w:p>
    <w:p w:rsidR="006D740B" w:rsidRPr="006D740B" w:rsidRDefault="006D740B" w:rsidP="006D740B">
      <w:pPr>
        <w:ind w:firstLine="708"/>
        <w:rPr>
          <w:rFonts w:ascii="Times New Roman" w:hAnsi="Times New Roman" w:cs="Times New Roman"/>
          <w:sz w:val="24"/>
          <w:szCs w:val="24"/>
        </w:rPr>
      </w:pPr>
      <w:r w:rsidRPr="006D740B">
        <w:rPr>
          <w:rFonts w:ascii="Times New Roman" w:hAnsi="Times New Roman" w:cs="Times New Roman"/>
          <w:sz w:val="24"/>
          <w:szCs w:val="24"/>
        </w:rPr>
        <w:sym w:font="Symbol" w:char="F0D8"/>
      </w:r>
      <w:r w:rsidRPr="006D740B">
        <w:rPr>
          <w:rFonts w:ascii="Times New Roman" w:hAnsi="Times New Roman" w:cs="Times New Roman"/>
          <w:sz w:val="24"/>
          <w:szCs w:val="24"/>
        </w:rPr>
        <w:t xml:space="preserve"> 5018 sayılı Kamu Mali Yönetimi ve Kontrol Kanununun 9’uncu maddesi gereğince çıkarılan “Kamu İdarelerince Hazırlanacak Performans Programları Hakkında Yönetmelik” hükümleri uyarınca hazırlanan Karadeniz Teknik Üniversitesi Yılı Performans P</w:t>
      </w:r>
      <w:r w:rsidR="00604FC4">
        <w:rPr>
          <w:rFonts w:ascii="Times New Roman" w:hAnsi="Times New Roman" w:cs="Times New Roman"/>
          <w:sz w:val="24"/>
          <w:szCs w:val="24"/>
        </w:rPr>
        <w:t>rogramı (http://www.ktu.edu.tr/donersermaye</w:t>
      </w:r>
      <w:r w:rsidRPr="006D740B">
        <w:rPr>
          <w:rFonts w:ascii="Times New Roman" w:hAnsi="Times New Roman" w:cs="Times New Roman"/>
          <w:sz w:val="24"/>
          <w:szCs w:val="24"/>
        </w:rPr>
        <w:t xml:space="preserve">ktuperformansprogramlarivemevzaut) </w:t>
      </w:r>
    </w:p>
    <w:p w:rsidR="006D740B" w:rsidRPr="006D740B" w:rsidRDefault="006D740B" w:rsidP="006D740B">
      <w:pPr>
        <w:ind w:firstLine="708"/>
        <w:rPr>
          <w:rFonts w:ascii="Times New Roman" w:hAnsi="Times New Roman" w:cs="Times New Roman"/>
          <w:sz w:val="24"/>
          <w:szCs w:val="24"/>
        </w:rPr>
      </w:pPr>
      <w:r w:rsidRPr="006D740B">
        <w:rPr>
          <w:rFonts w:ascii="Times New Roman" w:hAnsi="Times New Roman" w:cs="Times New Roman"/>
          <w:sz w:val="24"/>
          <w:szCs w:val="24"/>
        </w:rPr>
        <w:sym w:font="Symbol" w:char="F0D8"/>
      </w:r>
      <w:r w:rsidRPr="006D740B">
        <w:rPr>
          <w:rFonts w:ascii="Times New Roman" w:hAnsi="Times New Roman" w:cs="Times New Roman"/>
          <w:sz w:val="24"/>
          <w:szCs w:val="24"/>
        </w:rPr>
        <w:t xml:space="preserve"> 5018 sayılı Kamu Mali Yönetimi ve Kontrol Kanununun 30’ uncu yılı bütçesinin ilk altı aylık uygulama sonuçları, ikinci altı aya ilişkin beklentiler ve hedefler ile faaliyetlerine ilişkin hazırlanan Kurumsal Mali Durum ve Beklentiler Raporu (</w:t>
      </w:r>
      <w:hyperlink r:id="rId5" w:history="1">
        <w:r w:rsidRPr="006D740B">
          <w:rPr>
            <w:rStyle w:val="Kpr"/>
            <w:rFonts w:ascii="Times New Roman" w:hAnsi="Times New Roman" w:cs="Times New Roman"/>
            <w:sz w:val="24"/>
            <w:szCs w:val="24"/>
          </w:rPr>
          <w:t>http://www.ktu.edu.tr/donersermaye-butceraporlari</w:t>
        </w:r>
      </w:hyperlink>
      <w:r w:rsidRPr="006D740B">
        <w:rPr>
          <w:rFonts w:ascii="Times New Roman" w:hAnsi="Times New Roman" w:cs="Times New Roman"/>
          <w:sz w:val="24"/>
          <w:szCs w:val="24"/>
        </w:rPr>
        <w:t xml:space="preserve">) </w:t>
      </w:r>
    </w:p>
    <w:p w:rsidR="006D740B" w:rsidRPr="006D740B" w:rsidRDefault="006D740B" w:rsidP="006D740B">
      <w:pPr>
        <w:ind w:firstLine="708"/>
        <w:rPr>
          <w:rFonts w:ascii="Times New Roman" w:hAnsi="Times New Roman" w:cs="Times New Roman"/>
          <w:sz w:val="24"/>
          <w:szCs w:val="24"/>
        </w:rPr>
      </w:pPr>
      <w:r w:rsidRPr="006D740B">
        <w:rPr>
          <w:rFonts w:ascii="Times New Roman" w:hAnsi="Times New Roman" w:cs="Times New Roman"/>
          <w:sz w:val="24"/>
          <w:szCs w:val="24"/>
        </w:rPr>
        <w:sym w:font="Symbol" w:char="F0D8"/>
      </w:r>
      <w:r w:rsidRPr="006D740B">
        <w:rPr>
          <w:rFonts w:ascii="Times New Roman" w:hAnsi="Times New Roman" w:cs="Times New Roman"/>
          <w:sz w:val="24"/>
          <w:szCs w:val="24"/>
        </w:rPr>
        <w:t xml:space="preserve"> 5018 Sayılı Kamu Mali Yönetimi ve Kontrol Kanununun 25 inci maddesi uyarınca Yatırım Programı izleme ve Değerlendirme Raporu (http://www.ktu.edu.tr/</w:t>
      </w:r>
      <w:proofErr w:type="spellStart"/>
      <w:r w:rsidR="00604FC4">
        <w:rPr>
          <w:rFonts w:ascii="Times New Roman" w:hAnsi="Times New Roman" w:cs="Times New Roman"/>
          <w:sz w:val="24"/>
          <w:szCs w:val="24"/>
        </w:rPr>
        <w:t>donersermaye</w:t>
      </w:r>
      <w:r w:rsidRPr="006D740B">
        <w:rPr>
          <w:rFonts w:ascii="Times New Roman" w:hAnsi="Times New Roman" w:cs="Times New Roman"/>
          <w:sz w:val="24"/>
          <w:szCs w:val="24"/>
        </w:rPr>
        <w:t>butceraporlari</w:t>
      </w:r>
      <w:proofErr w:type="spellEnd"/>
      <w:r w:rsidRPr="006D740B">
        <w:rPr>
          <w:rFonts w:ascii="Times New Roman" w:hAnsi="Times New Roman" w:cs="Times New Roman"/>
          <w:sz w:val="24"/>
          <w:szCs w:val="24"/>
        </w:rPr>
        <w:t xml:space="preserve">) </w:t>
      </w:r>
    </w:p>
    <w:p w:rsidR="006D740B" w:rsidRPr="006D740B" w:rsidRDefault="006D740B" w:rsidP="006D740B">
      <w:pPr>
        <w:ind w:firstLine="708"/>
        <w:rPr>
          <w:rFonts w:ascii="Times New Roman" w:hAnsi="Times New Roman" w:cs="Times New Roman"/>
          <w:sz w:val="24"/>
          <w:szCs w:val="24"/>
        </w:rPr>
      </w:pPr>
      <w:r w:rsidRPr="006D740B">
        <w:rPr>
          <w:rFonts w:ascii="Times New Roman" w:hAnsi="Times New Roman" w:cs="Times New Roman"/>
          <w:sz w:val="24"/>
          <w:szCs w:val="24"/>
        </w:rPr>
        <w:sym w:font="Symbol" w:char="F0D8"/>
      </w:r>
      <w:r w:rsidRPr="006D740B">
        <w:rPr>
          <w:rFonts w:ascii="Times New Roman" w:hAnsi="Times New Roman" w:cs="Times New Roman"/>
          <w:sz w:val="24"/>
          <w:szCs w:val="24"/>
        </w:rPr>
        <w:t xml:space="preserve"> Genel Yönetim Muhasebe Yönetmeliği 313. Maddesinin birinci fıkrasında ‘’Diğer Mali Tablolar’’ olarak belirtilen ve yayımlanan Üniversitemiz ilgili ay Mali Tabloları (</w:t>
      </w:r>
      <w:hyperlink r:id="rId6" w:history="1">
        <w:r w:rsidRPr="006D740B">
          <w:rPr>
            <w:rStyle w:val="Kpr"/>
            <w:rFonts w:ascii="Times New Roman" w:hAnsi="Times New Roman" w:cs="Times New Roman"/>
            <w:sz w:val="24"/>
            <w:szCs w:val="24"/>
          </w:rPr>
          <w:t>http://www.ktu.edu.tr/donersermaye-tumduyuru</w:t>
        </w:r>
      </w:hyperlink>
      <w:r w:rsidRPr="006D740B">
        <w:rPr>
          <w:rFonts w:ascii="Times New Roman" w:hAnsi="Times New Roman" w:cs="Times New Roman"/>
          <w:sz w:val="24"/>
          <w:szCs w:val="24"/>
        </w:rPr>
        <w:t xml:space="preserve">) </w:t>
      </w:r>
    </w:p>
    <w:p w:rsidR="006D740B" w:rsidRPr="006D740B" w:rsidRDefault="006D740B" w:rsidP="006D740B">
      <w:pPr>
        <w:ind w:firstLine="708"/>
        <w:rPr>
          <w:rFonts w:ascii="Times New Roman" w:hAnsi="Times New Roman" w:cs="Times New Roman"/>
          <w:sz w:val="24"/>
          <w:szCs w:val="24"/>
        </w:rPr>
      </w:pPr>
      <w:r w:rsidRPr="006D740B">
        <w:rPr>
          <w:rFonts w:ascii="Times New Roman" w:hAnsi="Times New Roman" w:cs="Times New Roman"/>
          <w:sz w:val="24"/>
          <w:szCs w:val="24"/>
        </w:rPr>
        <w:sym w:font="Symbol" w:char="F0D8"/>
      </w:r>
      <w:r w:rsidRPr="006D740B">
        <w:rPr>
          <w:rFonts w:ascii="Times New Roman" w:hAnsi="Times New Roman" w:cs="Times New Roman"/>
          <w:sz w:val="24"/>
          <w:szCs w:val="24"/>
        </w:rPr>
        <w:t xml:space="preserve"> DOKAP Eylem Planında yer alan eylemlerin gerçekleştirilmesine yönelik Üniversitemiz Yılı yatırım programında yer alan proje ve yatırımlarının üçer aylık dönemlerde hazırlanan izleme raporu. </w:t>
      </w:r>
    </w:p>
    <w:p w:rsidR="006D740B" w:rsidRPr="006D740B" w:rsidRDefault="006D740B" w:rsidP="006D740B">
      <w:pPr>
        <w:ind w:firstLine="708"/>
        <w:rPr>
          <w:rFonts w:ascii="Times New Roman" w:hAnsi="Times New Roman" w:cs="Times New Roman"/>
          <w:sz w:val="24"/>
          <w:szCs w:val="24"/>
        </w:rPr>
      </w:pPr>
      <w:r w:rsidRPr="006D740B">
        <w:rPr>
          <w:rFonts w:ascii="Times New Roman" w:hAnsi="Times New Roman" w:cs="Times New Roman"/>
          <w:sz w:val="24"/>
          <w:szCs w:val="24"/>
        </w:rPr>
        <w:sym w:font="Symbol" w:char="F0D8"/>
      </w:r>
      <w:r w:rsidRPr="006D740B">
        <w:rPr>
          <w:rFonts w:ascii="Times New Roman" w:hAnsi="Times New Roman" w:cs="Times New Roman"/>
          <w:sz w:val="24"/>
          <w:szCs w:val="24"/>
        </w:rPr>
        <w:t xml:space="preserve"> Kalkınma Bakanlığına ve İlimiz Valiliğine gönderilen Yatırım gerçekleşmelerine ilişkin olarak 3’er aylık dönemlerde yatırım gerçekleşme raporu, hazırlanmıştır</w:t>
      </w:r>
    </w:p>
    <w:sectPr w:rsidR="006D740B" w:rsidRPr="006D74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0B"/>
    <w:rsid w:val="002C3624"/>
    <w:rsid w:val="00604FC4"/>
    <w:rsid w:val="006D74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C893"/>
  <w15:chartTrackingRefBased/>
  <w15:docId w15:val="{D0D00B28-4CF0-4A22-A5D5-A20AA68BB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D74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tu.edu.tr/donersermaye-tumduyuru" TargetMode="External"/><Relationship Id="rId5" Type="http://schemas.openxmlformats.org/officeDocument/2006/relationships/hyperlink" Target="http://www.ktu.edu.tr/donersermaye-butceraporlari" TargetMode="External"/><Relationship Id="rId4" Type="http://schemas.openxmlformats.org/officeDocument/2006/relationships/hyperlink" Target="http://www.ktu.edu.tr/donersermaye-ktuidarefaaliyetraporlar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309</Words>
  <Characters>1766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DönerSermayeHukuk</dc:creator>
  <cp:keywords/>
  <dc:description/>
  <cp:lastModifiedBy>DönerSermayeHukuk</cp:lastModifiedBy>
  <cp:revision>2</cp:revision>
  <dcterms:created xsi:type="dcterms:W3CDTF">2022-09-27T12:10:00Z</dcterms:created>
  <dcterms:modified xsi:type="dcterms:W3CDTF">2022-09-28T06:03:00Z</dcterms:modified>
</cp:coreProperties>
</file>