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6379"/>
      </w:tblGrid>
      <w:tr w:rsidR="00DC1AB5" w:rsidRPr="007A44FA" w:rsidTr="0047219E">
        <w:tc>
          <w:tcPr>
            <w:tcW w:w="1526" w:type="dxa"/>
            <w:vAlign w:val="center"/>
          </w:tcPr>
          <w:p w:rsidR="00DC1AB5" w:rsidRPr="007A44FA" w:rsidRDefault="00DC1AB5" w:rsidP="007A44FA">
            <w:pPr>
              <w:ind w:left="-284" w:firstLine="284"/>
              <w:rPr>
                <w:rFonts w:ascii="Arial" w:hAnsi="Arial" w:cs="Arial"/>
                <w:noProof/>
                <w:color w:val="943634" w:themeColor="accent2" w:themeShade="BF"/>
                <w:lang w:eastAsia="tr-TR"/>
              </w:rPr>
            </w:pPr>
          </w:p>
        </w:tc>
        <w:tc>
          <w:tcPr>
            <w:tcW w:w="6379" w:type="dxa"/>
            <w:vAlign w:val="center"/>
          </w:tcPr>
          <w:p w:rsidR="00DC1AB5" w:rsidRPr="007A44FA" w:rsidRDefault="00DC1AB5" w:rsidP="007A44FA">
            <w:pPr>
              <w:ind w:left="-284" w:firstLine="284"/>
              <w:contextualSpacing/>
              <w:jc w:val="center"/>
              <w:rPr>
                <w:rFonts w:ascii="Arial" w:hAnsi="Arial" w:cs="Arial"/>
                <w:b/>
                <w:color w:val="943634" w:themeColor="accent2" w:themeShade="BF"/>
              </w:rPr>
            </w:pPr>
          </w:p>
        </w:tc>
      </w:tr>
      <w:tr w:rsidR="00DC1AB5" w:rsidRPr="007A44FA" w:rsidTr="0047219E">
        <w:tc>
          <w:tcPr>
            <w:tcW w:w="1526" w:type="dxa"/>
            <w:vAlign w:val="center"/>
          </w:tcPr>
          <w:p w:rsidR="00DC1AB5" w:rsidRPr="007A44FA" w:rsidRDefault="00DC1AB5" w:rsidP="007A44FA">
            <w:pPr>
              <w:ind w:left="-284" w:firstLine="284"/>
              <w:jc w:val="center"/>
              <w:rPr>
                <w:rFonts w:ascii="Arial" w:hAnsi="Arial" w:cs="Arial"/>
                <w:b/>
                <w:color w:val="943634" w:themeColor="accent2" w:themeShade="BF"/>
              </w:rPr>
            </w:pPr>
            <w:r w:rsidRPr="007A44FA">
              <w:rPr>
                <w:rFonts w:ascii="Arial" w:hAnsi="Arial" w:cs="Arial"/>
                <w:noProof/>
                <w:color w:val="943634" w:themeColor="accent2" w:themeShade="BF"/>
                <w:lang w:eastAsia="tr-TR"/>
              </w:rPr>
              <w:drawing>
                <wp:inline distT="0" distB="0" distL="0" distR="0" wp14:anchorId="18A2125E" wp14:editId="1CA76C81">
                  <wp:extent cx="831215" cy="831215"/>
                  <wp:effectExtent l="0" t="0" r="6985" b="6985"/>
                  <wp:docPr id="2" name="Resim 2" descr="C:\Users\Halit BAKIR\Desktop\kt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lit BAKIR\Desktop\ktu.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1215" cy="831215"/>
                          </a:xfrm>
                          <a:prstGeom prst="rect">
                            <a:avLst/>
                          </a:prstGeom>
                          <a:noFill/>
                          <a:ln>
                            <a:noFill/>
                          </a:ln>
                        </pic:spPr>
                      </pic:pic>
                    </a:graphicData>
                  </a:graphic>
                </wp:inline>
              </w:drawing>
            </w:r>
          </w:p>
        </w:tc>
        <w:tc>
          <w:tcPr>
            <w:tcW w:w="6379" w:type="dxa"/>
            <w:vAlign w:val="center"/>
          </w:tcPr>
          <w:p w:rsidR="00DC1AB5" w:rsidRPr="007A44FA" w:rsidRDefault="00DC1AB5" w:rsidP="007A44FA">
            <w:pPr>
              <w:ind w:left="-284" w:firstLine="284"/>
              <w:contextualSpacing/>
              <w:jc w:val="center"/>
              <w:rPr>
                <w:rFonts w:ascii="Arial" w:hAnsi="Arial" w:cs="Arial"/>
                <w:b/>
                <w:color w:val="215868" w:themeColor="accent5" w:themeShade="80"/>
              </w:rPr>
            </w:pPr>
            <w:r w:rsidRPr="007A44FA">
              <w:rPr>
                <w:rFonts w:ascii="Arial" w:hAnsi="Arial" w:cs="Arial"/>
                <w:b/>
                <w:color w:val="215868" w:themeColor="accent5" w:themeShade="80"/>
              </w:rPr>
              <w:t>T.C.</w:t>
            </w:r>
          </w:p>
          <w:p w:rsidR="00DC1AB5" w:rsidRPr="007A44FA" w:rsidRDefault="00DC1AB5" w:rsidP="007A44FA">
            <w:pPr>
              <w:ind w:left="-284" w:firstLine="284"/>
              <w:contextualSpacing/>
              <w:jc w:val="center"/>
              <w:rPr>
                <w:rFonts w:ascii="Arial" w:hAnsi="Arial" w:cs="Arial"/>
                <w:b/>
                <w:color w:val="215868" w:themeColor="accent5" w:themeShade="80"/>
              </w:rPr>
            </w:pPr>
            <w:r w:rsidRPr="007A44FA">
              <w:rPr>
                <w:rFonts w:ascii="Arial" w:hAnsi="Arial" w:cs="Arial"/>
                <w:b/>
                <w:color w:val="215868" w:themeColor="accent5" w:themeShade="80"/>
              </w:rPr>
              <w:t>KARADENİZ TEKNİK ÜNİVERSİTESİ REKTÖRLÜĞÜ</w:t>
            </w:r>
          </w:p>
          <w:p w:rsidR="00DC1AB5" w:rsidRDefault="00DC1AB5" w:rsidP="007A44FA">
            <w:pPr>
              <w:ind w:left="-284" w:firstLine="284"/>
              <w:contextualSpacing/>
              <w:jc w:val="center"/>
              <w:rPr>
                <w:rFonts w:ascii="Arial" w:hAnsi="Arial" w:cs="Arial"/>
                <w:b/>
                <w:color w:val="215868" w:themeColor="accent5" w:themeShade="80"/>
              </w:rPr>
            </w:pPr>
            <w:r w:rsidRPr="007A44FA">
              <w:rPr>
                <w:rFonts w:ascii="Arial" w:hAnsi="Arial" w:cs="Arial"/>
                <w:b/>
                <w:color w:val="215868" w:themeColor="accent5" w:themeShade="80"/>
              </w:rPr>
              <w:t>Hukuk Müşavirliği</w:t>
            </w:r>
          </w:p>
          <w:p w:rsidR="004F37BC" w:rsidRPr="007A44FA" w:rsidRDefault="004F37BC" w:rsidP="007A44FA">
            <w:pPr>
              <w:ind w:left="-284" w:firstLine="284"/>
              <w:contextualSpacing/>
              <w:jc w:val="center"/>
              <w:rPr>
                <w:rFonts w:ascii="Arial" w:hAnsi="Arial" w:cs="Arial"/>
                <w:b/>
                <w:color w:val="0070C0"/>
              </w:rPr>
            </w:pPr>
          </w:p>
        </w:tc>
      </w:tr>
    </w:tbl>
    <w:p w:rsidR="00C00179" w:rsidRDefault="00C00179" w:rsidP="00ED277A">
      <w:pPr>
        <w:pStyle w:val="SonnotMetni"/>
      </w:pPr>
    </w:p>
    <w:p w:rsidR="0034295E" w:rsidRDefault="0034295E" w:rsidP="00ED277A">
      <w:pPr>
        <w:pStyle w:val="SonnotMetni"/>
      </w:pPr>
    </w:p>
    <w:p w:rsidR="0034295E" w:rsidRPr="0034295E" w:rsidRDefault="0034295E" w:rsidP="0034295E">
      <w:pPr>
        <w:tabs>
          <w:tab w:val="left" w:pos="7655"/>
        </w:tabs>
        <w:spacing w:before="100" w:beforeAutospacing="1" w:after="100" w:afterAutospacing="1" w:line="240" w:lineRule="auto"/>
        <w:ind w:left="142" w:right="709" w:firstLine="425"/>
        <w:contextualSpacing/>
        <w:jc w:val="both"/>
      </w:pPr>
    </w:p>
    <w:p w:rsidR="0034295E" w:rsidRPr="0034295E" w:rsidRDefault="0034295E" w:rsidP="0034295E">
      <w:pPr>
        <w:tabs>
          <w:tab w:val="left" w:pos="7655"/>
        </w:tabs>
        <w:spacing w:before="100" w:beforeAutospacing="1" w:after="100" w:afterAutospacing="1" w:line="240" w:lineRule="auto"/>
        <w:ind w:left="142" w:right="709" w:firstLine="425"/>
        <w:contextualSpacing/>
        <w:jc w:val="center"/>
        <w:rPr>
          <w:rFonts w:ascii="Arial" w:hAnsi="Arial" w:cs="Arial"/>
          <w:b/>
        </w:rPr>
      </w:pPr>
      <w:r w:rsidRPr="0034295E">
        <w:rPr>
          <w:rFonts w:ascii="Arial" w:hAnsi="Arial" w:cs="Arial"/>
          <w:b/>
        </w:rPr>
        <w:t>MALİ KARAR SÜREÇLERİNE İLİŞKİN PROSEDÜRLER</w:t>
      </w:r>
    </w:p>
    <w:p w:rsidR="0034295E" w:rsidRPr="0034295E" w:rsidRDefault="0034295E" w:rsidP="0034295E">
      <w:pPr>
        <w:tabs>
          <w:tab w:val="left" w:pos="7655"/>
        </w:tabs>
        <w:spacing w:before="100" w:beforeAutospacing="1" w:after="100" w:afterAutospacing="1" w:line="240" w:lineRule="auto"/>
        <w:ind w:left="142" w:right="709" w:firstLine="425"/>
        <w:contextualSpacing/>
        <w:jc w:val="both"/>
        <w:rPr>
          <w:rFonts w:ascii="Arial" w:hAnsi="Arial" w:cs="Arial"/>
          <w:b/>
        </w:rPr>
      </w:pPr>
    </w:p>
    <w:p w:rsidR="0034295E" w:rsidRPr="0034295E" w:rsidRDefault="0034295E" w:rsidP="0034295E">
      <w:pPr>
        <w:tabs>
          <w:tab w:val="left" w:pos="7655"/>
        </w:tabs>
        <w:spacing w:before="100" w:beforeAutospacing="1" w:after="100" w:afterAutospacing="1" w:line="240" w:lineRule="auto"/>
        <w:ind w:left="142" w:right="709" w:firstLine="425"/>
        <w:contextualSpacing/>
        <w:jc w:val="both"/>
        <w:rPr>
          <w:rFonts w:ascii="Arial" w:hAnsi="Arial" w:cs="Arial"/>
          <w:b/>
        </w:rPr>
      </w:pPr>
    </w:p>
    <w:p w:rsidR="0034295E" w:rsidRPr="0034295E" w:rsidRDefault="008023D5" w:rsidP="0034295E">
      <w:pPr>
        <w:tabs>
          <w:tab w:val="left" w:pos="7655"/>
        </w:tabs>
        <w:spacing w:before="100" w:beforeAutospacing="1" w:after="100" w:afterAutospacing="1" w:line="240" w:lineRule="auto"/>
        <w:ind w:left="142" w:right="709" w:firstLine="425"/>
        <w:contextualSpacing/>
        <w:jc w:val="both"/>
        <w:rPr>
          <w:rFonts w:ascii="Arial" w:hAnsi="Arial" w:cs="Arial"/>
        </w:rPr>
      </w:pPr>
      <w:r w:rsidRPr="00F31B5E">
        <w:rPr>
          <w:rFonts w:ascii="Arial" w:hAnsi="Arial" w:cs="Arial"/>
          <w:b/>
        </w:rPr>
        <w:t>1-</w:t>
      </w:r>
      <w:r w:rsidR="0034295E" w:rsidRPr="008023D5">
        <w:rPr>
          <w:rFonts w:ascii="Arial" w:hAnsi="Arial" w:cs="Arial"/>
          <w:b/>
        </w:rPr>
        <w:t>Kırtasiye</w:t>
      </w:r>
      <w:r w:rsidRPr="008023D5">
        <w:rPr>
          <w:rFonts w:ascii="Arial" w:hAnsi="Arial" w:cs="Arial"/>
          <w:b/>
        </w:rPr>
        <w:t xml:space="preserve"> ve diğer malların satın alınması:</w:t>
      </w:r>
      <w:r>
        <w:rPr>
          <w:rFonts w:ascii="Arial" w:hAnsi="Arial" w:cs="Arial"/>
        </w:rPr>
        <w:t xml:space="preserve"> </w:t>
      </w:r>
      <w:r w:rsidR="0034295E" w:rsidRPr="0034295E">
        <w:rPr>
          <w:rFonts w:ascii="Arial" w:hAnsi="Arial" w:cs="Arial"/>
        </w:rPr>
        <w:t>Hukuk Müşavirimiz imzalı</w:t>
      </w:r>
      <w:r>
        <w:rPr>
          <w:rFonts w:ascii="Arial" w:hAnsi="Arial" w:cs="Arial"/>
        </w:rPr>
        <w:t xml:space="preserve"> talep,</w:t>
      </w:r>
      <w:r w:rsidR="0034295E" w:rsidRPr="0034295E">
        <w:rPr>
          <w:rFonts w:ascii="Arial" w:hAnsi="Arial" w:cs="Arial"/>
        </w:rPr>
        <w:t xml:space="preserve"> EBYS üzerinden Rektörlüğümüz İdari ve Mali İşler Daire </w:t>
      </w:r>
      <w:r>
        <w:rPr>
          <w:rFonts w:ascii="Arial" w:hAnsi="Arial" w:cs="Arial"/>
        </w:rPr>
        <w:t>Başkanlığına gönderilir,</w:t>
      </w:r>
      <w:r w:rsidR="0034295E" w:rsidRPr="0034295E">
        <w:rPr>
          <w:rFonts w:ascii="Arial" w:hAnsi="Arial" w:cs="Arial"/>
        </w:rPr>
        <w:t xml:space="preserve"> gerekli işlemler ilgili Daire Başkanlığı tarafından yapılır.</w:t>
      </w:r>
      <w:r>
        <w:rPr>
          <w:rFonts w:ascii="Arial" w:hAnsi="Arial" w:cs="Arial"/>
        </w:rPr>
        <w:t xml:space="preserve"> </w:t>
      </w:r>
    </w:p>
    <w:p w:rsidR="0034295E" w:rsidRPr="0034295E" w:rsidRDefault="0034295E" w:rsidP="0034295E">
      <w:pPr>
        <w:tabs>
          <w:tab w:val="left" w:pos="7655"/>
        </w:tabs>
        <w:spacing w:before="100" w:beforeAutospacing="1" w:after="100" w:afterAutospacing="1" w:line="240" w:lineRule="auto"/>
        <w:ind w:left="142" w:right="709" w:firstLine="425"/>
        <w:contextualSpacing/>
        <w:jc w:val="both"/>
        <w:rPr>
          <w:rFonts w:ascii="Arial" w:hAnsi="Arial" w:cs="Arial"/>
          <w:sz w:val="16"/>
          <w:szCs w:val="16"/>
        </w:rPr>
      </w:pPr>
    </w:p>
    <w:p w:rsidR="0034295E" w:rsidRPr="0034295E" w:rsidRDefault="008023D5" w:rsidP="0034295E">
      <w:pPr>
        <w:tabs>
          <w:tab w:val="left" w:pos="7655"/>
        </w:tabs>
        <w:spacing w:before="100" w:beforeAutospacing="1" w:after="100" w:afterAutospacing="1" w:line="240" w:lineRule="auto"/>
        <w:ind w:left="142" w:right="709" w:firstLine="425"/>
        <w:contextualSpacing/>
        <w:jc w:val="both"/>
        <w:rPr>
          <w:rFonts w:ascii="Arial" w:hAnsi="Arial" w:cs="Arial"/>
        </w:rPr>
      </w:pPr>
      <w:r w:rsidRPr="00F31B5E">
        <w:rPr>
          <w:rFonts w:ascii="Arial" w:hAnsi="Arial" w:cs="Arial"/>
          <w:b/>
        </w:rPr>
        <w:t>2-</w:t>
      </w:r>
      <w:r w:rsidR="0034295E" w:rsidRPr="00F31B5E">
        <w:rPr>
          <w:rFonts w:ascii="Arial" w:hAnsi="Arial" w:cs="Arial"/>
          <w:b/>
        </w:rPr>
        <w:t>Harcama talimatı (avans) işlemleri</w:t>
      </w:r>
      <w:r w:rsidRPr="00F31B5E">
        <w:rPr>
          <w:rFonts w:ascii="Arial" w:hAnsi="Arial" w:cs="Arial"/>
          <w:b/>
        </w:rPr>
        <w:t>:</w:t>
      </w:r>
      <w:r w:rsidR="0034295E" w:rsidRPr="0034295E">
        <w:rPr>
          <w:rFonts w:ascii="Arial" w:hAnsi="Arial" w:cs="Arial"/>
        </w:rPr>
        <w:t xml:space="preserve"> </w:t>
      </w:r>
      <w:r>
        <w:rPr>
          <w:rFonts w:ascii="Arial" w:hAnsi="Arial" w:cs="Arial"/>
        </w:rPr>
        <w:t>H</w:t>
      </w:r>
      <w:r w:rsidR="0034295E" w:rsidRPr="0034295E">
        <w:rPr>
          <w:rFonts w:ascii="Arial" w:hAnsi="Arial" w:cs="Arial"/>
        </w:rPr>
        <w:t xml:space="preserve">er yılın ilk ayı içerisinde üniversitemiz Rektör </w:t>
      </w:r>
      <w:r>
        <w:rPr>
          <w:rFonts w:ascii="Arial" w:hAnsi="Arial" w:cs="Arial"/>
        </w:rPr>
        <w:t>Yardımcısı</w:t>
      </w:r>
      <w:r w:rsidR="0034295E" w:rsidRPr="0034295E">
        <w:rPr>
          <w:rFonts w:ascii="Arial" w:hAnsi="Arial" w:cs="Arial"/>
        </w:rPr>
        <w:t xml:space="preserve"> </w:t>
      </w:r>
      <w:r>
        <w:rPr>
          <w:rFonts w:ascii="Arial" w:hAnsi="Arial" w:cs="Arial"/>
        </w:rPr>
        <w:t>i</w:t>
      </w:r>
      <w:r w:rsidRPr="0034295E">
        <w:rPr>
          <w:rFonts w:ascii="Arial" w:hAnsi="Arial" w:cs="Arial"/>
        </w:rPr>
        <w:t>mzalı</w:t>
      </w:r>
      <w:r w:rsidR="0034295E" w:rsidRPr="0034295E">
        <w:rPr>
          <w:rFonts w:ascii="Arial" w:hAnsi="Arial" w:cs="Arial"/>
        </w:rPr>
        <w:t xml:space="preserve"> mutemet görevlendirme yazısı üniversitemiz Strateji Geliştirme Daire Başkanlığı’na gönderilir ve ilgili memur mutemet ta</w:t>
      </w:r>
      <w:r>
        <w:rPr>
          <w:rFonts w:ascii="Arial" w:hAnsi="Arial" w:cs="Arial"/>
        </w:rPr>
        <w:t>y</w:t>
      </w:r>
      <w:r w:rsidR="0034295E" w:rsidRPr="0034295E">
        <w:rPr>
          <w:rFonts w:ascii="Arial" w:hAnsi="Arial" w:cs="Arial"/>
        </w:rPr>
        <w:t>in edilir.</w:t>
      </w:r>
    </w:p>
    <w:p w:rsidR="0034295E" w:rsidRPr="0034295E" w:rsidRDefault="0034295E" w:rsidP="0034295E">
      <w:pPr>
        <w:tabs>
          <w:tab w:val="left" w:pos="7655"/>
        </w:tabs>
        <w:spacing w:before="100" w:beforeAutospacing="1" w:after="100" w:afterAutospacing="1" w:line="240" w:lineRule="auto"/>
        <w:ind w:left="142" w:right="709" w:firstLine="425"/>
        <w:contextualSpacing/>
        <w:jc w:val="both"/>
        <w:rPr>
          <w:rFonts w:ascii="Arial" w:hAnsi="Arial" w:cs="Arial"/>
          <w:sz w:val="16"/>
          <w:szCs w:val="16"/>
        </w:rPr>
      </w:pPr>
    </w:p>
    <w:p w:rsidR="0034295E" w:rsidRPr="0034295E" w:rsidRDefault="0034295E" w:rsidP="0034295E">
      <w:pPr>
        <w:tabs>
          <w:tab w:val="left" w:pos="7655"/>
        </w:tabs>
        <w:spacing w:before="100" w:beforeAutospacing="1" w:after="100" w:afterAutospacing="1" w:line="240" w:lineRule="auto"/>
        <w:ind w:left="142" w:right="709" w:firstLine="425"/>
        <w:contextualSpacing/>
        <w:jc w:val="both"/>
        <w:rPr>
          <w:rFonts w:ascii="Arial" w:hAnsi="Arial" w:cs="Arial"/>
        </w:rPr>
      </w:pPr>
      <w:r w:rsidRPr="0034295E">
        <w:rPr>
          <w:rFonts w:ascii="Arial" w:hAnsi="Arial" w:cs="Arial"/>
        </w:rPr>
        <w:t>O yıl içerisinde görevli mutemet izinli olduğu zaman yerine vekâlet eden memur üniversitemiz Rektör Y</w:t>
      </w:r>
      <w:r w:rsidR="008023D5">
        <w:rPr>
          <w:rFonts w:ascii="Arial" w:hAnsi="Arial" w:cs="Arial"/>
        </w:rPr>
        <w:t>ardımcısı</w:t>
      </w:r>
      <w:r w:rsidRPr="0034295E">
        <w:rPr>
          <w:rFonts w:ascii="Arial" w:hAnsi="Arial" w:cs="Arial"/>
        </w:rPr>
        <w:t xml:space="preserve"> imzalı mutemet tayin yazısı yazılarak </w:t>
      </w:r>
      <w:r w:rsidR="008023D5">
        <w:rPr>
          <w:rFonts w:ascii="Arial" w:hAnsi="Arial" w:cs="Arial"/>
        </w:rPr>
        <w:t>(</w:t>
      </w:r>
      <w:r w:rsidRPr="0034295E">
        <w:rPr>
          <w:rFonts w:ascii="Arial" w:hAnsi="Arial" w:cs="Arial"/>
        </w:rPr>
        <w:t>görevlendirme) üniversitemiz Strateji Geliştirme Daire Başkanlığı’na gönderilir ve mutemet tayin edilir.</w:t>
      </w:r>
    </w:p>
    <w:p w:rsidR="0034295E" w:rsidRPr="0034295E" w:rsidRDefault="0034295E" w:rsidP="0034295E">
      <w:pPr>
        <w:tabs>
          <w:tab w:val="left" w:pos="7655"/>
        </w:tabs>
        <w:spacing w:before="100" w:beforeAutospacing="1" w:after="100" w:afterAutospacing="1" w:line="240" w:lineRule="auto"/>
        <w:ind w:left="142" w:right="709" w:firstLine="425"/>
        <w:contextualSpacing/>
        <w:jc w:val="both"/>
        <w:rPr>
          <w:rFonts w:ascii="Arial" w:hAnsi="Arial" w:cs="Arial"/>
          <w:sz w:val="16"/>
          <w:szCs w:val="16"/>
        </w:rPr>
      </w:pPr>
    </w:p>
    <w:p w:rsidR="0034295E" w:rsidRPr="0034295E" w:rsidRDefault="0034295E" w:rsidP="0034295E">
      <w:pPr>
        <w:tabs>
          <w:tab w:val="left" w:pos="7655"/>
        </w:tabs>
        <w:spacing w:before="100" w:beforeAutospacing="1" w:after="100" w:afterAutospacing="1" w:line="240" w:lineRule="auto"/>
        <w:ind w:left="142" w:right="709" w:firstLine="425"/>
        <w:contextualSpacing/>
        <w:jc w:val="both"/>
        <w:rPr>
          <w:rFonts w:ascii="Arial" w:hAnsi="Arial" w:cs="Arial"/>
        </w:rPr>
      </w:pPr>
      <w:r w:rsidRPr="0034295E">
        <w:rPr>
          <w:rFonts w:ascii="Arial" w:hAnsi="Arial" w:cs="Arial"/>
        </w:rPr>
        <w:t xml:space="preserve">Üniversitemizin adli, idari ve icra takip işlemlerinde kullanılmak üzere harcama talimat formu hazırlanarak harcama yetkilileri üniversitemiz </w:t>
      </w:r>
      <w:r w:rsidR="008023D5">
        <w:rPr>
          <w:rFonts w:ascii="Arial" w:hAnsi="Arial" w:cs="Arial"/>
        </w:rPr>
        <w:t>G</w:t>
      </w:r>
      <w:r w:rsidRPr="0034295E">
        <w:rPr>
          <w:rFonts w:ascii="Arial" w:hAnsi="Arial" w:cs="Arial"/>
        </w:rPr>
        <w:t xml:space="preserve">enel </w:t>
      </w:r>
      <w:r w:rsidR="008023D5">
        <w:rPr>
          <w:rFonts w:ascii="Arial" w:hAnsi="Arial" w:cs="Arial"/>
        </w:rPr>
        <w:t>S</w:t>
      </w:r>
      <w:r w:rsidRPr="0034295E">
        <w:rPr>
          <w:rFonts w:ascii="Arial" w:hAnsi="Arial" w:cs="Arial"/>
        </w:rPr>
        <w:t xml:space="preserve">ekreter </w:t>
      </w:r>
      <w:r w:rsidR="008023D5">
        <w:rPr>
          <w:rFonts w:ascii="Arial" w:hAnsi="Arial" w:cs="Arial"/>
        </w:rPr>
        <w:t xml:space="preserve">Vekili </w:t>
      </w:r>
      <w:r w:rsidRPr="0034295E">
        <w:rPr>
          <w:rFonts w:ascii="Arial" w:hAnsi="Arial" w:cs="Arial"/>
        </w:rPr>
        <w:t>ve ün</w:t>
      </w:r>
      <w:r w:rsidR="008023D5">
        <w:rPr>
          <w:rFonts w:ascii="Arial" w:hAnsi="Arial" w:cs="Arial"/>
        </w:rPr>
        <w:t xml:space="preserve">iversitemiz Genel Sekreter Yardımcısına </w:t>
      </w:r>
      <w:r w:rsidRPr="0034295E">
        <w:rPr>
          <w:rFonts w:ascii="Arial" w:hAnsi="Arial" w:cs="Arial"/>
        </w:rPr>
        <w:t>gönderilir. Gerekli imza işlemleri tamamlandıktan sonra tahakkuk işlemleri yapılmak üzere üniversitemiz İdari ve Mali İşler Daire Başkanlığı’na gönderilir. Gerekli işlemler yapıldıktan sonra ödeme birimi olan Strateji Geliştirme Daire Başkanlığı’na gönderilir ve ödeme muteme</w:t>
      </w:r>
      <w:r w:rsidR="008023D5">
        <w:rPr>
          <w:rFonts w:ascii="Arial" w:hAnsi="Arial" w:cs="Arial"/>
        </w:rPr>
        <w:t>d</w:t>
      </w:r>
      <w:r w:rsidRPr="0034295E">
        <w:rPr>
          <w:rFonts w:ascii="Arial" w:hAnsi="Arial" w:cs="Arial"/>
        </w:rPr>
        <w:t>e yapılır.</w:t>
      </w:r>
    </w:p>
    <w:p w:rsidR="0034295E" w:rsidRPr="0034295E" w:rsidRDefault="0034295E" w:rsidP="0034295E">
      <w:pPr>
        <w:tabs>
          <w:tab w:val="left" w:pos="7655"/>
        </w:tabs>
        <w:spacing w:before="100" w:beforeAutospacing="1" w:after="100" w:afterAutospacing="1" w:line="240" w:lineRule="auto"/>
        <w:ind w:left="142" w:right="709" w:firstLine="425"/>
        <w:contextualSpacing/>
        <w:jc w:val="both"/>
        <w:rPr>
          <w:rFonts w:ascii="Arial" w:hAnsi="Arial" w:cs="Arial"/>
          <w:sz w:val="16"/>
          <w:szCs w:val="16"/>
        </w:rPr>
      </w:pPr>
    </w:p>
    <w:p w:rsidR="0034295E" w:rsidRPr="0034295E" w:rsidRDefault="0034295E" w:rsidP="0034295E">
      <w:pPr>
        <w:tabs>
          <w:tab w:val="left" w:pos="7655"/>
        </w:tabs>
        <w:spacing w:before="100" w:beforeAutospacing="1" w:after="100" w:afterAutospacing="1" w:line="240" w:lineRule="auto"/>
        <w:ind w:left="142" w:right="709" w:firstLine="425"/>
        <w:contextualSpacing/>
        <w:jc w:val="both"/>
        <w:rPr>
          <w:rFonts w:ascii="Arial" w:hAnsi="Arial" w:cs="Arial"/>
        </w:rPr>
      </w:pPr>
      <w:r w:rsidRPr="0034295E">
        <w:rPr>
          <w:rFonts w:ascii="Arial" w:hAnsi="Arial" w:cs="Arial"/>
        </w:rPr>
        <w:t xml:space="preserve">Bir aylık olarak alınan </w:t>
      </w:r>
      <w:r w:rsidR="00F31B5E">
        <w:rPr>
          <w:rFonts w:ascii="Arial" w:hAnsi="Arial" w:cs="Arial"/>
        </w:rPr>
        <w:t>h</w:t>
      </w:r>
      <w:r w:rsidRPr="0034295E">
        <w:rPr>
          <w:rFonts w:ascii="Arial" w:hAnsi="Arial" w:cs="Arial"/>
        </w:rPr>
        <w:t>arcama talimatı ( avans) adli, idari ve icra takiplerinden alınan makbuz karşılığında üniversitemiz İdari ve Mali İşler Daire Başkanlığına gönderilerek gerekli tahakkuk işlemleri yapıldıktan sonra evraklar (avans) kapanmak üzere Strateji Geliştirme Daire Başkanlığına gönderilir; görevli mutemet avansı kapatır.</w:t>
      </w:r>
    </w:p>
    <w:p w:rsidR="0034295E" w:rsidRPr="0034295E" w:rsidRDefault="0034295E" w:rsidP="0034295E">
      <w:pPr>
        <w:tabs>
          <w:tab w:val="left" w:pos="7655"/>
        </w:tabs>
        <w:spacing w:before="100" w:beforeAutospacing="1" w:after="100" w:afterAutospacing="1" w:line="240" w:lineRule="auto"/>
        <w:ind w:left="142" w:right="709" w:firstLine="425"/>
        <w:contextualSpacing/>
        <w:jc w:val="both"/>
        <w:rPr>
          <w:rFonts w:ascii="Arial" w:hAnsi="Arial" w:cs="Arial"/>
          <w:sz w:val="16"/>
          <w:szCs w:val="16"/>
        </w:rPr>
      </w:pPr>
    </w:p>
    <w:p w:rsidR="0034295E" w:rsidRPr="0034295E" w:rsidRDefault="008023D5" w:rsidP="0034295E">
      <w:pPr>
        <w:tabs>
          <w:tab w:val="left" w:pos="7655"/>
        </w:tabs>
        <w:spacing w:before="100" w:beforeAutospacing="1" w:after="100" w:afterAutospacing="1" w:line="240" w:lineRule="auto"/>
        <w:ind w:left="142" w:right="709" w:firstLine="425"/>
        <w:contextualSpacing/>
        <w:jc w:val="both"/>
        <w:rPr>
          <w:rFonts w:ascii="Arial" w:hAnsi="Arial" w:cs="Arial"/>
        </w:rPr>
      </w:pPr>
      <w:r w:rsidRPr="00F31B5E">
        <w:rPr>
          <w:rFonts w:ascii="Arial" w:hAnsi="Arial" w:cs="Arial"/>
          <w:b/>
        </w:rPr>
        <w:t>3-</w:t>
      </w:r>
      <w:r w:rsidR="0034295E" w:rsidRPr="00F31B5E">
        <w:rPr>
          <w:rFonts w:ascii="Arial" w:hAnsi="Arial" w:cs="Arial"/>
          <w:b/>
        </w:rPr>
        <w:t>Vekâlet ücreti</w:t>
      </w:r>
      <w:r w:rsidRPr="00F31B5E">
        <w:rPr>
          <w:rFonts w:ascii="Arial" w:hAnsi="Arial" w:cs="Arial"/>
          <w:b/>
        </w:rPr>
        <w:t xml:space="preserve"> tahsil işlemleri:</w:t>
      </w:r>
      <w:r w:rsidR="0034295E" w:rsidRPr="0034295E">
        <w:rPr>
          <w:rFonts w:ascii="Arial" w:hAnsi="Arial" w:cs="Arial"/>
        </w:rPr>
        <w:t xml:space="preserve"> </w:t>
      </w:r>
      <w:r>
        <w:rPr>
          <w:rFonts w:ascii="Arial" w:hAnsi="Arial" w:cs="Arial"/>
        </w:rPr>
        <w:t>M</w:t>
      </w:r>
      <w:r w:rsidR="0034295E" w:rsidRPr="0034295E">
        <w:rPr>
          <w:rFonts w:ascii="Arial" w:hAnsi="Arial" w:cs="Arial"/>
        </w:rPr>
        <w:t>ahkeme kararı tebellüğ edildikten sonra borçlu kişiye 7 gün içinde ödeme süreli mektup gönderilir.</w:t>
      </w:r>
    </w:p>
    <w:p w:rsidR="0034295E" w:rsidRPr="0034295E" w:rsidRDefault="0034295E" w:rsidP="0034295E">
      <w:pPr>
        <w:tabs>
          <w:tab w:val="left" w:pos="7655"/>
        </w:tabs>
        <w:spacing w:before="100" w:beforeAutospacing="1" w:after="100" w:afterAutospacing="1" w:line="240" w:lineRule="auto"/>
        <w:ind w:left="142" w:right="709" w:firstLine="425"/>
        <w:contextualSpacing/>
        <w:jc w:val="both"/>
        <w:rPr>
          <w:rFonts w:ascii="Arial" w:hAnsi="Arial" w:cs="Arial"/>
          <w:sz w:val="16"/>
          <w:szCs w:val="16"/>
        </w:rPr>
      </w:pPr>
    </w:p>
    <w:p w:rsidR="0034295E" w:rsidRPr="0034295E" w:rsidRDefault="0034295E" w:rsidP="0034295E">
      <w:pPr>
        <w:tabs>
          <w:tab w:val="left" w:pos="7655"/>
        </w:tabs>
        <w:spacing w:before="100" w:beforeAutospacing="1" w:after="100" w:afterAutospacing="1" w:line="240" w:lineRule="auto"/>
        <w:ind w:left="142" w:right="709" w:firstLine="425"/>
        <w:contextualSpacing/>
        <w:jc w:val="both"/>
        <w:rPr>
          <w:rFonts w:ascii="Arial" w:hAnsi="Arial" w:cs="Arial"/>
        </w:rPr>
      </w:pPr>
      <w:r w:rsidRPr="0034295E">
        <w:rPr>
          <w:rFonts w:ascii="Arial" w:hAnsi="Arial" w:cs="Arial"/>
        </w:rPr>
        <w:t>Borçlu kişi ödemeyi ödeme mektubunda</w:t>
      </w:r>
      <w:r w:rsidR="008023D5">
        <w:rPr>
          <w:rFonts w:ascii="Arial" w:hAnsi="Arial" w:cs="Arial"/>
        </w:rPr>
        <w:t>;</w:t>
      </w:r>
      <w:r w:rsidRPr="0034295E">
        <w:rPr>
          <w:rFonts w:ascii="Arial" w:hAnsi="Arial" w:cs="Arial"/>
        </w:rPr>
        <w:t xml:space="preserve"> belirtilen üniversitemiz Strateji Geliştirme Daire Başkanlığı’nın T.C. Ziraat Bankası Ün</w:t>
      </w:r>
      <w:r w:rsidR="008023D5">
        <w:rPr>
          <w:rFonts w:ascii="Arial" w:hAnsi="Arial" w:cs="Arial"/>
        </w:rPr>
        <w:t>iversite Şubesi hesabına yatırması</w:t>
      </w:r>
      <w:r w:rsidRPr="0034295E">
        <w:rPr>
          <w:rFonts w:ascii="Arial" w:hAnsi="Arial" w:cs="Arial"/>
        </w:rPr>
        <w:t xml:space="preserve"> ve ödeme sonucu banka </w:t>
      </w:r>
      <w:proofErr w:type="gramStart"/>
      <w:r w:rsidRPr="0034295E">
        <w:rPr>
          <w:rFonts w:ascii="Arial" w:hAnsi="Arial" w:cs="Arial"/>
        </w:rPr>
        <w:t>dekontunu</w:t>
      </w:r>
      <w:proofErr w:type="gramEnd"/>
      <w:r w:rsidRPr="0034295E">
        <w:rPr>
          <w:rFonts w:ascii="Arial" w:hAnsi="Arial" w:cs="Arial"/>
        </w:rPr>
        <w:t xml:space="preserve"> birimimize göndermesi </w:t>
      </w:r>
      <w:r w:rsidR="008023D5">
        <w:rPr>
          <w:rFonts w:ascii="Arial" w:hAnsi="Arial" w:cs="Arial"/>
        </w:rPr>
        <w:t>istenir</w:t>
      </w:r>
      <w:r w:rsidRPr="0034295E">
        <w:rPr>
          <w:rFonts w:ascii="Arial" w:hAnsi="Arial" w:cs="Arial"/>
        </w:rPr>
        <w:t>.</w:t>
      </w:r>
    </w:p>
    <w:p w:rsidR="0034295E" w:rsidRPr="0034295E" w:rsidRDefault="0034295E" w:rsidP="0034295E">
      <w:pPr>
        <w:tabs>
          <w:tab w:val="left" w:pos="7655"/>
        </w:tabs>
        <w:spacing w:before="100" w:beforeAutospacing="1" w:after="100" w:afterAutospacing="1" w:line="240" w:lineRule="auto"/>
        <w:ind w:left="142" w:right="709" w:firstLine="425"/>
        <w:contextualSpacing/>
        <w:jc w:val="both"/>
        <w:rPr>
          <w:rFonts w:ascii="Arial" w:hAnsi="Arial" w:cs="Arial"/>
          <w:sz w:val="16"/>
          <w:szCs w:val="16"/>
        </w:rPr>
      </w:pPr>
    </w:p>
    <w:p w:rsidR="0034295E" w:rsidRPr="0034295E" w:rsidRDefault="0034295E" w:rsidP="0034295E">
      <w:pPr>
        <w:tabs>
          <w:tab w:val="left" w:pos="7655"/>
        </w:tabs>
        <w:spacing w:before="100" w:beforeAutospacing="1" w:after="100" w:afterAutospacing="1" w:line="240" w:lineRule="auto"/>
        <w:ind w:left="142" w:right="709" w:firstLine="425"/>
        <w:contextualSpacing/>
        <w:jc w:val="both"/>
        <w:rPr>
          <w:rFonts w:ascii="Arial" w:hAnsi="Arial" w:cs="Arial"/>
        </w:rPr>
      </w:pPr>
      <w:r w:rsidRPr="0034295E">
        <w:rPr>
          <w:rFonts w:ascii="Arial" w:hAnsi="Arial" w:cs="Arial"/>
        </w:rPr>
        <w:t>Şayet vekâlet ücreti 7 gün içerisinde ödememiş ise mahkeme kararında belirtilen vekâlet ücreti ve yargılama giderlerinin tahsiline ilişkin kişi hakkında icra takibi başlatılır.</w:t>
      </w:r>
    </w:p>
    <w:p w:rsidR="0034295E" w:rsidRPr="0034295E" w:rsidRDefault="0034295E" w:rsidP="0034295E">
      <w:pPr>
        <w:tabs>
          <w:tab w:val="left" w:pos="7655"/>
        </w:tabs>
        <w:spacing w:before="100" w:beforeAutospacing="1" w:after="100" w:afterAutospacing="1" w:line="240" w:lineRule="auto"/>
        <w:ind w:left="142" w:right="709" w:firstLine="425"/>
        <w:contextualSpacing/>
        <w:jc w:val="both"/>
        <w:rPr>
          <w:rFonts w:ascii="Arial" w:hAnsi="Arial" w:cs="Arial"/>
          <w:sz w:val="16"/>
          <w:szCs w:val="16"/>
        </w:rPr>
      </w:pPr>
    </w:p>
    <w:p w:rsidR="0034295E" w:rsidRPr="0034295E" w:rsidRDefault="008023D5" w:rsidP="0034295E">
      <w:pPr>
        <w:tabs>
          <w:tab w:val="left" w:pos="7655"/>
        </w:tabs>
        <w:spacing w:before="100" w:beforeAutospacing="1" w:after="100" w:afterAutospacing="1" w:line="240" w:lineRule="auto"/>
        <w:ind w:left="142" w:right="709" w:firstLine="425"/>
        <w:contextualSpacing/>
        <w:jc w:val="both"/>
        <w:rPr>
          <w:rFonts w:ascii="Arial" w:hAnsi="Arial" w:cs="Arial"/>
        </w:rPr>
      </w:pPr>
      <w:r w:rsidRPr="00F31B5E">
        <w:rPr>
          <w:rFonts w:ascii="Arial" w:hAnsi="Arial" w:cs="Arial"/>
          <w:b/>
        </w:rPr>
        <w:t xml:space="preserve">4- </w:t>
      </w:r>
      <w:proofErr w:type="gramStart"/>
      <w:r w:rsidRPr="00F31B5E">
        <w:rPr>
          <w:rFonts w:ascii="Arial" w:hAnsi="Arial" w:cs="Arial"/>
          <w:b/>
        </w:rPr>
        <w:t>Vekalet</w:t>
      </w:r>
      <w:proofErr w:type="gramEnd"/>
      <w:r w:rsidRPr="00F31B5E">
        <w:rPr>
          <w:rFonts w:ascii="Arial" w:hAnsi="Arial" w:cs="Arial"/>
          <w:b/>
        </w:rPr>
        <w:t xml:space="preserve"> ücreti tahsil işlemleri:</w:t>
      </w:r>
      <w:r>
        <w:rPr>
          <w:rFonts w:ascii="Arial" w:hAnsi="Arial" w:cs="Arial"/>
        </w:rPr>
        <w:t xml:space="preserve"> </w:t>
      </w:r>
      <w:r w:rsidR="0034295E" w:rsidRPr="0034295E">
        <w:rPr>
          <w:rFonts w:ascii="Arial" w:hAnsi="Arial" w:cs="Arial"/>
        </w:rPr>
        <w:t>Üniversitemizin karşı tarafa ödemesi gereken kişi borcu yargılama ve vekâlet ücreti giderlerinin ödenmesi konusunda mahkeme kararı tebellüğ edildikten sonra kişi veya vekili (avukat)  tarafına ödenmesini istediği ücretlere ilişkin müşavirimiz bir dilekçe ile başvurur dilekçe ekinde vekâletname ve % 20 stopaj kesinti makbuzu T.C. ve Banka hesap numarası gönderir.</w:t>
      </w:r>
      <w:bookmarkStart w:id="0" w:name="_GoBack"/>
      <w:bookmarkEnd w:id="0"/>
    </w:p>
    <w:p w:rsidR="0034295E" w:rsidRPr="0034295E" w:rsidRDefault="0034295E" w:rsidP="0034295E">
      <w:pPr>
        <w:tabs>
          <w:tab w:val="left" w:pos="7655"/>
        </w:tabs>
        <w:spacing w:before="100" w:beforeAutospacing="1" w:after="100" w:afterAutospacing="1" w:line="240" w:lineRule="auto"/>
        <w:ind w:left="142" w:right="709" w:firstLine="425"/>
        <w:contextualSpacing/>
        <w:jc w:val="both"/>
        <w:rPr>
          <w:rFonts w:ascii="Arial" w:hAnsi="Arial" w:cs="Arial"/>
          <w:sz w:val="16"/>
          <w:szCs w:val="16"/>
        </w:rPr>
      </w:pPr>
    </w:p>
    <w:p w:rsidR="0034295E" w:rsidRPr="0034295E" w:rsidRDefault="0034295E" w:rsidP="0034295E">
      <w:pPr>
        <w:tabs>
          <w:tab w:val="left" w:pos="7655"/>
        </w:tabs>
        <w:spacing w:before="100" w:beforeAutospacing="1" w:after="100" w:afterAutospacing="1" w:line="240" w:lineRule="auto"/>
        <w:ind w:left="142" w:right="709" w:firstLine="425"/>
        <w:contextualSpacing/>
        <w:jc w:val="both"/>
        <w:rPr>
          <w:rFonts w:ascii="Arial" w:hAnsi="Arial" w:cs="Arial"/>
        </w:rPr>
      </w:pPr>
      <w:r w:rsidRPr="0034295E">
        <w:rPr>
          <w:rFonts w:ascii="Arial" w:hAnsi="Arial" w:cs="Arial"/>
        </w:rPr>
        <w:t>Avukatın veya kişinin göndermiş olduğu dilekçeye mahkeme kararı onaylı olarak eklenerek tahakkuk işlemlerinin yapılması için üniversitemiz İdari ve Mali İşler Daire Başkanlığına gönderilir, gereli tahakkuk işlemleri yapıldıktan sonra evraklar üniversitemiz Strateji Geliştirme Daire Başkanlığına oradan da alacaklı kişi veya avukatının banka hesabına gönderilir ve ödeme emri belgesinin bir nüshası alınır</w:t>
      </w:r>
      <w:r w:rsidR="008023D5">
        <w:rPr>
          <w:rFonts w:ascii="Arial" w:hAnsi="Arial" w:cs="Arial"/>
        </w:rPr>
        <w:t>,</w:t>
      </w:r>
      <w:r w:rsidRPr="0034295E">
        <w:rPr>
          <w:rFonts w:ascii="Arial" w:hAnsi="Arial" w:cs="Arial"/>
        </w:rPr>
        <w:t xml:space="preserve"> tarih ve sayısı ile dava takip kütüğü ve mahkeme dosyasına işlenip mahkeme dosyasına takılır.</w:t>
      </w:r>
    </w:p>
    <w:sectPr w:rsidR="0034295E" w:rsidRPr="0034295E" w:rsidSect="007F5479">
      <w:pgSz w:w="11906" w:h="16838"/>
      <w:pgMar w:top="426" w:right="566"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C7E33"/>
    <w:multiLevelType w:val="hybridMultilevel"/>
    <w:tmpl w:val="8B642078"/>
    <w:lvl w:ilvl="0" w:tplc="04B0450E">
      <w:start w:val="1"/>
      <w:numFmt w:val="decimal"/>
      <w:lvlText w:val="%1."/>
      <w:lvlJc w:val="left"/>
      <w:pPr>
        <w:ind w:left="360" w:hanging="360"/>
      </w:pPr>
      <w:rPr>
        <w:rFonts w:hint="default"/>
        <w:b/>
        <w:i/>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960"/>
    <w:rsid w:val="000569AD"/>
    <w:rsid w:val="000D78D7"/>
    <w:rsid w:val="00167A7F"/>
    <w:rsid w:val="003128D8"/>
    <w:rsid w:val="0034295E"/>
    <w:rsid w:val="00344079"/>
    <w:rsid w:val="0044383B"/>
    <w:rsid w:val="004F37BC"/>
    <w:rsid w:val="00524933"/>
    <w:rsid w:val="005F5947"/>
    <w:rsid w:val="007A44FA"/>
    <w:rsid w:val="007F5479"/>
    <w:rsid w:val="008023D5"/>
    <w:rsid w:val="008F3AF2"/>
    <w:rsid w:val="009B3960"/>
    <w:rsid w:val="00C00179"/>
    <w:rsid w:val="00C36FB1"/>
    <w:rsid w:val="00CA415F"/>
    <w:rsid w:val="00DC1AB5"/>
    <w:rsid w:val="00E94798"/>
    <w:rsid w:val="00ED277A"/>
    <w:rsid w:val="00EF2EC2"/>
    <w:rsid w:val="00F012C6"/>
    <w:rsid w:val="00F31B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before="100" w:beforeAutospacing="1" w:after="100" w:afterAutospacing="1"/>
        <w:ind w:left="-567"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AB5"/>
    <w:pPr>
      <w:spacing w:before="0" w:beforeAutospacing="0" w:after="200" w:afterAutospacing="0" w:line="276" w:lineRule="auto"/>
      <w:ind w:left="0" w:firstLine="0"/>
      <w:jc w:val="left"/>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C1AB5"/>
    <w:pPr>
      <w:spacing w:before="0" w:beforeAutospacing="0" w:after="0" w:afterAutospacing="0"/>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DC1AB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C1AB5"/>
    <w:rPr>
      <w:rFonts w:ascii="Tahoma" w:hAnsi="Tahoma" w:cs="Tahoma"/>
      <w:sz w:val="16"/>
      <w:szCs w:val="16"/>
    </w:rPr>
  </w:style>
  <w:style w:type="character" w:customStyle="1" w:styleId="spelle">
    <w:name w:val="spelle"/>
    <w:basedOn w:val="VarsaylanParagrafYazTipi"/>
    <w:rsid w:val="00524933"/>
  </w:style>
  <w:style w:type="paragraph" w:styleId="AralkYok">
    <w:name w:val="No Spacing"/>
    <w:uiPriority w:val="1"/>
    <w:qFormat/>
    <w:rsid w:val="005F5947"/>
    <w:pPr>
      <w:spacing w:before="0" w:beforeAutospacing="0" w:after="0" w:afterAutospacing="0"/>
      <w:ind w:left="0" w:firstLine="0"/>
      <w:jc w:val="left"/>
    </w:pPr>
    <w:rPr>
      <w:rFonts w:eastAsiaTheme="minorEastAsia"/>
      <w:lang w:eastAsia="tr-TR"/>
    </w:rPr>
  </w:style>
  <w:style w:type="paragraph" w:styleId="NormalWeb">
    <w:name w:val="Normal (Web)"/>
    <w:basedOn w:val="Normal"/>
    <w:uiPriority w:val="99"/>
    <w:unhideWhenUsed/>
    <w:rsid w:val="007F547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F5479"/>
    <w:rPr>
      <w:b/>
      <w:bCs/>
    </w:rPr>
  </w:style>
  <w:style w:type="paragraph" w:styleId="SonnotMetni">
    <w:name w:val="endnote text"/>
    <w:basedOn w:val="Normal"/>
    <w:link w:val="SonnotMetniChar"/>
    <w:unhideWhenUsed/>
    <w:rsid w:val="007F5479"/>
    <w:pPr>
      <w:spacing w:after="0" w:line="240" w:lineRule="auto"/>
    </w:pPr>
    <w:rPr>
      <w:rFonts w:ascii="Times New Roman" w:eastAsia="Times New Roman" w:hAnsi="Times New Roman" w:cs="Times New Roman"/>
      <w:sz w:val="20"/>
      <w:szCs w:val="20"/>
      <w:lang w:eastAsia="tr-TR"/>
    </w:rPr>
  </w:style>
  <w:style w:type="character" w:customStyle="1" w:styleId="SonnotMetniChar">
    <w:name w:val="Sonnot Metni Char"/>
    <w:basedOn w:val="VarsaylanParagrafYazTipi"/>
    <w:link w:val="SonnotMetni"/>
    <w:rsid w:val="007F5479"/>
    <w:rPr>
      <w:rFonts w:ascii="Times New Roman" w:eastAsia="Times New Roman" w:hAnsi="Times New Roman" w:cs="Times New Roman"/>
      <w:sz w:val="20"/>
      <w:szCs w:val="20"/>
      <w:lang w:eastAsia="tr-TR"/>
    </w:rPr>
  </w:style>
  <w:style w:type="character" w:styleId="Kpr">
    <w:name w:val="Hyperlink"/>
    <w:unhideWhenUsed/>
    <w:rsid w:val="00ED277A"/>
    <w:rPr>
      <w:color w:val="0000FF"/>
      <w:u w:val="single"/>
    </w:rPr>
  </w:style>
  <w:style w:type="paragraph" w:styleId="ListeParagraf">
    <w:name w:val="List Paragraph"/>
    <w:basedOn w:val="Normal"/>
    <w:uiPriority w:val="34"/>
    <w:qFormat/>
    <w:rsid w:val="008023D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before="100" w:beforeAutospacing="1" w:after="100" w:afterAutospacing="1"/>
        <w:ind w:left="-567"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AB5"/>
    <w:pPr>
      <w:spacing w:before="0" w:beforeAutospacing="0" w:after="200" w:afterAutospacing="0" w:line="276" w:lineRule="auto"/>
      <w:ind w:left="0" w:firstLine="0"/>
      <w:jc w:val="left"/>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C1AB5"/>
    <w:pPr>
      <w:spacing w:before="0" w:beforeAutospacing="0" w:after="0" w:afterAutospacing="0"/>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DC1AB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C1AB5"/>
    <w:rPr>
      <w:rFonts w:ascii="Tahoma" w:hAnsi="Tahoma" w:cs="Tahoma"/>
      <w:sz w:val="16"/>
      <w:szCs w:val="16"/>
    </w:rPr>
  </w:style>
  <w:style w:type="character" w:customStyle="1" w:styleId="spelle">
    <w:name w:val="spelle"/>
    <w:basedOn w:val="VarsaylanParagrafYazTipi"/>
    <w:rsid w:val="00524933"/>
  </w:style>
  <w:style w:type="paragraph" w:styleId="AralkYok">
    <w:name w:val="No Spacing"/>
    <w:uiPriority w:val="1"/>
    <w:qFormat/>
    <w:rsid w:val="005F5947"/>
    <w:pPr>
      <w:spacing w:before="0" w:beforeAutospacing="0" w:after="0" w:afterAutospacing="0"/>
      <w:ind w:left="0" w:firstLine="0"/>
      <w:jc w:val="left"/>
    </w:pPr>
    <w:rPr>
      <w:rFonts w:eastAsiaTheme="minorEastAsia"/>
      <w:lang w:eastAsia="tr-TR"/>
    </w:rPr>
  </w:style>
  <w:style w:type="paragraph" w:styleId="NormalWeb">
    <w:name w:val="Normal (Web)"/>
    <w:basedOn w:val="Normal"/>
    <w:uiPriority w:val="99"/>
    <w:unhideWhenUsed/>
    <w:rsid w:val="007F547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F5479"/>
    <w:rPr>
      <w:b/>
      <w:bCs/>
    </w:rPr>
  </w:style>
  <w:style w:type="paragraph" w:styleId="SonnotMetni">
    <w:name w:val="endnote text"/>
    <w:basedOn w:val="Normal"/>
    <w:link w:val="SonnotMetniChar"/>
    <w:unhideWhenUsed/>
    <w:rsid w:val="007F5479"/>
    <w:pPr>
      <w:spacing w:after="0" w:line="240" w:lineRule="auto"/>
    </w:pPr>
    <w:rPr>
      <w:rFonts w:ascii="Times New Roman" w:eastAsia="Times New Roman" w:hAnsi="Times New Roman" w:cs="Times New Roman"/>
      <w:sz w:val="20"/>
      <w:szCs w:val="20"/>
      <w:lang w:eastAsia="tr-TR"/>
    </w:rPr>
  </w:style>
  <w:style w:type="character" w:customStyle="1" w:styleId="SonnotMetniChar">
    <w:name w:val="Sonnot Metni Char"/>
    <w:basedOn w:val="VarsaylanParagrafYazTipi"/>
    <w:link w:val="SonnotMetni"/>
    <w:rsid w:val="007F5479"/>
    <w:rPr>
      <w:rFonts w:ascii="Times New Roman" w:eastAsia="Times New Roman" w:hAnsi="Times New Roman" w:cs="Times New Roman"/>
      <w:sz w:val="20"/>
      <w:szCs w:val="20"/>
      <w:lang w:eastAsia="tr-TR"/>
    </w:rPr>
  </w:style>
  <w:style w:type="character" w:styleId="Kpr">
    <w:name w:val="Hyperlink"/>
    <w:unhideWhenUsed/>
    <w:rsid w:val="00ED277A"/>
    <w:rPr>
      <w:color w:val="0000FF"/>
      <w:u w:val="single"/>
    </w:rPr>
  </w:style>
  <w:style w:type="paragraph" w:styleId="ListeParagraf">
    <w:name w:val="List Paragraph"/>
    <w:basedOn w:val="Normal"/>
    <w:uiPriority w:val="34"/>
    <w:qFormat/>
    <w:rsid w:val="008023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780226">
      <w:bodyDiv w:val="1"/>
      <w:marLeft w:val="0"/>
      <w:marRight w:val="0"/>
      <w:marTop w:val="0"/>
      <w:marBottom w:val="0"/>
      <w:divBdr>
        <w:top w:val="none" w:sz="0" w:space="0" w:color="auto"/>
        <w:left w:val="none" w:sz="0" w:space="0" w:color="auto"/>
        <w:bottom w:val="none" w:sz="0" w:space="0" w:color="auto"/>
        <w:right w:val="none" w:sz="0" w:space="0" w:color="auto"/>
      </w:divBdr>
    </w:div>
    <w:div w:id="365368897">
      <w:bodyDiv w:val="1"/>
      <w:marLeft w:val="0"/>
      <w:marRight w:val="0"/>
      <w:marTop w:val="0"/>
      <w:marBottom w:val="0"/>
      <w:divBdr>
        <w:top w:val="none" w:sz="0" w:space="0" w:color="auto"/>
        <w:left w:val="none" w:sz="0" w:space="0" w:color="auto"/>
        <w:bottom w:val="none" w:sz="0" w:space="0" w:color="auto"/>
        <w:right w:val="none" w:sz="0" w:space="0" w:color="auto"/>
      </w:divBdr>
    </w:div>
    <w:div w:id="417019577">
      <w:bodyDiv w:val="1"/>
      <w:marLeft w:val="0"/>
      <w:marRight w:val="0"/>
      <w:marTop w:val="0"/>
      <w:marBottom w:val="0"/>
      <w:divBdr>
        <w:top w:val="none" w:sz="0" w:space="0" w:color="auto"/>
        <w:left w:val="none" w:sz="0" w:space="0" w:color="auto"/>
        <w:bottom w:val="none" w:sz="0" w:space="0" w:color="auto"/>
        <w:right w:val="none" w:sz="0" w:space="0" w:color="auto"/>
      </w:divBdr>
    </w:div>
    <w:div w:id="554466597">
      <w:bodyDiv w:val="1"/>
      <w:marLeft w:val="0"/>
      <w:marRight w:val="0"/>
      <w:marTop w:val="0"/>
      <w:marBottom w:val="0"/>
      <w:divBdr>
        <w:top w:val="none" w:sz="0" w:space="0" w:color="auto"/>
        <w:left w:val="none" w:sz="0" w:space="0" w:color="auto"/>
        <w:bottom w:val="none" w:sz="0" w:space="0" w:color="auto"/>
        <w:right w:val="none" w:sz="0" w:space="0" w:color="auto"/>
      </w:divBdr>
    </w:div>
    <w:div w:id="782111161">
      <w:bodyDiv w:val="1"/>
      <w:marLeft w:val="0"/>
      <w:marRight w:val="0"/>
      <w:marTop w:val="0"/>
      <w:marBottom w:val="0"/>
      <w:divBdr>
        <w:top w:val="none" w:sz="0" w:space="0" w:color="auto"/>
        <w:left w:val="none" w:sz="0" w:space="0" w:color="auto"/>
        <w:bottom w:val="none" w:sz="0" w:space="0" w:color="auto"/>
        <w:right w:val="none" w:sz="0" w:space="0" w:color="auto"/>
      </w:divBdr>
    </w:div>
    <w:div w:id="877011348">
      <w:bodyDiv w:val="1"/>
      <w:marLeft w:val="0"/>
      <w:marRight w:val="0"/>
      <w:marTop w:val="0"/>
      <w:marBottom w:val="0"/>
      <w:divBdr>
        <w:top w:val="none" w:sz="0" w:space="0" w:color="auto"/>
        <w:left w:val="none" w:sz="0" w:space="0" w:color="auto"/>
        <w:bottom w:val="none" w:sz="0" w:space="0" w:color="auto"/>
        <w:right w:val="none" w:sz="0" w:space="0" w:color="auto"/>
      </w:divBdr>
    </w:div>
    <w:div w:id="1177229055">
      <w:bodyDiv w:val="1"/>
      <w:marLeft w:val="0"/>
      <w:marRight w:val="0"/>
      <w:marTop w:val="0"/>
      <w:marBottom w:val="0"/>
      <w:divBdr>
        <w:top w:val="none" w:sz="0" w:space="0" w:color="auto"/>
        <w:left w:val="none" w:sz="0" w:space="0" w:color="auto"/>
        <w:bottom w:val="none" w:sz="0" w:space="0" w:color="auto"/>
        <w:right w:val="none" w:sz="0" w:space="0" w:color="auto"/>
      </w:divBdr>
    </w:div>
    <w:div w:id="1211189449">
      <w:bodyDiv w:val="1"/>
      <w:marLeft w:val="0"/>
      <w:marRight w:val="0"/>
      <w:marTop w:val="0"/>
      <w:marBottom w:val="0"/>
      <w:divBdr>
        <w:top w:val="none" w:sz="0" w:space="0" w:color="auto"/>
        <w:left w:val="none" w:sz="0" w:space="0" w:color="auto"/>
        <w:bottom w:val="none" w:sz="0" w:space="0" w:color="auto"/>
        <w:right w:val="none" w:sz="0" w:space="0" w:color="auto"/>
      </w:divBdr>
    </w:div>
    <w:div w:id="179786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464</Words>
  <Characters>2648</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hukuk</dc:creator>
  <cp:keywords/>
  <dc:description/>
  <cp:lastModifiedBy>Hukuk</cp:lastModifiedBy>
  <cp:revision>31</cp:revision>
  <cp:lastPrinted>2014-12-09T08:45:00Z</cp:lastPrinted>
  <dcterms:created xsi:type="dcterms:W3CDTF">2014-06-10T13:38:00Z</dcterms:created>
  <dcterms:modified xsi:type="dcterms:W3CDTF">2014-12-09T09:21:00Z</dcterms:modified>
</cp:coreProperties>
</file>