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5EB9" w14:textId="77777777" w:rsidR="00B862E5" w:rsidRDefault="00B862E5" w:rsidP="00174AEA">
      <w:pPr>
        <w:widowControl/>
        <w:suppressAutoHyphens w:val="0"/>
        <w:spacing w:line="360" w:lineRule="auto"/>
        <w:jc w:val="both"/>
        <w:rPr>
          <w:rFonts w:eastAsia="Calibri"/>
          <w:lang w:eastAsia="en-US"/>
        </w:rPr>
      </w:pPr>
    </w:p>
    <w:p w14:paraId="67232B28" w14:textId="70C1CA7F" w:rsidR="00174AEA" w:rsidRPr="00174AEA" w:rsidRDefault="00174AEA" w:rsidP="00174AEA">
      <w:pPr>
        <w:widowControl/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174AEA">
        <w:rPr>
          <w:rFonts w:eastAsia="Calibri"/>
          <w:lang w:eastAsia="en-US"/>
        </w:rPr>
        <w:t xml:space="preserve">Analiz talep eden kişi/kurum numune gönderirken Analiz Hizmet Sözleşmesinde yazılan şartlarla birlikte, aşağıda belirtilen şartlara da uymakla yükümlüdür. Analiz şartlarına uygun olmayan numune gönderilmesi halinde, MERLAB numuneyi kabul etmeme hakkına sahiptir.   </w:t>
      </w:r>
    </w:p>
    <w:p w14:paraId="4B3B8409" w14:textId="77777777" w:rsidR="00174AEA" w:rsidRPr="00174AEA" w:rsidRDefault="00174AEA" w:rsidP="00174AEA">
      <w:pPr>
        <w:widowControl/>
        <w:suppressAutoHyphens w:val="0"/>
        <w:spacing w:line="360" w:lineRule="auto"/>
        <w:jc w:val="both"/>
        <w:rPr>
          <w:rFonts w:eastAsia="Calibri"/>
          <w:lang w:eastAsia="en-US"/>
        </w:rPr>
      </w:pPr>
    </w:p>
    <w:p w14:paraId="454521B7" w14:textId="4C88C061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Analizi yapılacak numunelerin </w:t>
      </w:r>
      <w:proofErr w:type="spellStart"/>
      <w:r w:rsidRPr="00367578">
        <w:rPr>
          <w:rFonts w:eastAsia="Calibri"/>
          <w:lang w:eastAsia="en-US"/>
        </w:rPr>
        <w:t>MERLAB’a</w:t>
      </w:r>
      <w:proofErr w:type="spellEnd"/>
      <w:r w:rsidRPr="00367578">
        <w:rPr>
          <w:rFonts w:eastAsia="Calibri"/>
          <w:lang w:eastAsia="en-US"/>
        </w:rPr>
        <w:t xml:space="preserve"> ulaşana kadar geçen süredeki muhafazasından analiz talep eden kişi/kurum sorumludur.  </w:t>
      </w:r>
    </w:p>
    <w:p w14:paraId="7D1625BA" w14:textId="518BD1DC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SEM analizleri, numune sahibi eşliğinde verilen randevu saatinde yapılmaktadır. Randevu gün ve saatinde analizde bulunmayan analiz talep eden kişi/kurum sonuçları kabul etmiş sayılır. </w:t>
      </w:r>
    </w:p>
    <w:p w14:paraId="34C8EDFE" w14:textId="75533359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SEM görüntüsü alınacak numuneler nemsiz ve sıvı içermeyen katı numuneler olmalıdır. </w:t>
      </w:r>
    </w:p>
    <w:p w14:paraId="23108EDC" w14:textId="75AE90C9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Radyoaktivite içeren numunelere analiz yapılmamaktadır. </w:t>
      </w:r>
    </w:p>
    <w:p w14:paraId="7A235B96" w14:textId="5C76AEE8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Analiz için gönderilecek numuneler toz veya </w:t>
      </w:r>
      <w:proofErr w:type="spellStart"/>
      <w:r w:rsidRPr="00367578">
        <w:rPr>
          <w:rFonts w:eastAsia="Calibri"/>
          <w:lang w:eastAsia="en-US"/>
        </w:rPr>
        <w:t>bulk</w:t>
      </w:r>
      <w:proofErr w:type="spellEnd"/>
      <w:r w:rsidRPr="00367578">
        <w:rPr>
          <w:rFonts w:eastAsia="Calibri"/>
          <w:lang w:eastAsia="en-US"/>
        </w:rPr>
        <w:t xml:space="preserve"> halinde olabilir. Toz numuneler için numune miktarı en az 10 mg olmalıdır. Katı numunelerin yüksekliği 25 mm’yi, çapı 40 mm’yi geçmemelidir. </w:t>
      </w:r>
    </w:p>
    <w:p w14:paraId="204EE108" w14:textId="004B47BF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Analiz için uygun olmayan numune gönderilmesi halinde numune hazırlama bedeli talep edilir. </w:t>
      </w:r>
    </w:p>
    <w:p w14:paraId="7A20C3B5" w14:textId="6DACFCAD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Numune ambalajları numuneyi açıklayacak bilgileri içeren etikete sahip olmalıdır. Analiz talep eden kişi/kurumun, her bir numunenin konulduğu paketin üzerini silinmeyecek şekilde 01’den başlanarak mutlaka etiketlemesi gerekmektedir.  Analiz sonuçlarında sadece numune kodları belirtilecektir. </w:t>
      </w:r>
    </w:p>
    <w:p w14:paraId="7D87CCC0" w14:textId="361EA43D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Birden fazla numunenin aynı anda vakuma alınıp incelenmesi için, numune boyutlarının birbirlerine yakın olması gerekmektedir. Farklı boyutlardaki numuneler, ayrı ayrı vakum odasına yüklenip analiz edileceğinden zaman kaybına yol açmaktadır. </w:t>
      </w:r>
    </w:p>
    <w:p w14:paraId="320DBD02" w14:textId="5EC730B1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Analiz için en az yarım saat ücreti alınır. </w:t>
      </w:r>
    </w:p>
    <w:p w14:paraId="52E90D00" w14:textId="6F73958C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SEM başvurularında MERLAB Numune Kabul Kriterleri okunup, SEM Analiz İstek Formu doldurulup imzalanarak numune/numuneler </w:t>
      </w:r>
      <w:proofErr w:type="gramStart"/>
      <w:r w:rsidRPr="00367578">
        <w:rPr>
          <w:rFonts w:eastAsia="Calibri"/>
          <w:lang w:eastAsia="en-US"/>
        </w:rPr>
        <w:t>ile birlikte</w:t>
      </w:r>
      <w:proofErr w:type="gramEnd"/>
      <w:r w:rsidRPr="00367578">
        <w:rPr>
          <w:rFonts w:eastAsia="Calibri"/>
          <w:lang w:eastAsia="en-US"/>
        </w:rPr>
        <w:t xml:space="preserve"> </w:t>
      </w:r>
      <w:proofErr w:type="spellStart"/>
      <w:r w:rsidRPr="00367578">
        <w:rPr>
          <w:rFonts w:eastAsia="Calibri"/>
          <w:lang w:eastAsia="en-US"/>
        </w:rPr>
        <w:t>MERLAB’a</w:t>
      </w:r>
      <w:proofErr w:type="spellEnd"/>
      <w:r w:rsidRPr="00367578">
        <w:rPr>
          <w:rFonts w:eastAsia="Calibri"/>
          <w:lang w:eastAsia="en-US"/>
        </w:rPr>
        <w:t xml:space="preserve"> elden ya da kargo yoluyla müracaat edilecektir.  </w:t>
      </w:r>
    </w:p>
    <w:p w14:paraId="311AF9DB" w14:textId="4777F8C5" w:rsidR="00174AEA" w:rsidRPr="00367578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  <w:rPr>
          <w:rFonts w:eastAsia="Calibri"/>
          <w:lang w:eastAsia="en-US"/>
        </w:rPr>
      </w:pPr>
      <w:r w:rsidRPr="00367578">
        <w:rPr>
          <w:rFonts w:eastAsia="Calibri"/>
          <w:lang w:eastAsia="en-US"/>
        </w:rPr>
        <w:t xml:space="preserve">Numunelerden elde edilen sonuçlar CD/DVD içerisinde verilir.  </w:t>
      </w:r>
    </w:p>
    <w:p w14:paraId="7C6DB5AD" w14:textId="5CAA6677" w:rsidR="00124809" w:rsidRPr="00EA0D6B" w:rsidRDefault="00174AEA" w:rsidP="00367578">
      <w:pPr>
        <w:pStyle w:val="ListeParagraf"/>
        <w:widowControl/>
        <w:numPr>
          <w:ilvl w:val="0"/>
          <w:numId w:val="10"/>
        </w:numPr>
        <w:suppressAutoHyphens w:val="0"/>
        <w:spacing w:line="360" w:lineRule="auto"/>
        <w:ind w:left="284"/>
        <w:jc w:val="both"/>
      </w:pPr>
      <w:r w:rsidRPr="00367578">
        <w:rPr>
          <w:rFonts w:eastAsia="Calibri"/>
          <w:lang w:eastAsia="en-US"/>
        </w:rPr>
        <w:t xml:space="preserve">İletişim </w:t>
      </w:r>
      <w:r w:rsidRPr="00E35DB3">
        <w:rPr>
          <w:rFonts w:eastAsia="Calibri"/>
          <w:b/>
          <w:bCs/>
          <w:u w:val="single"/>
          <w:lang w:eastAsia="en-US"/>
        </w:rPr>
        <w:t>merlab@ktu.edu.tr</w:t>
      </w:r>
      <w:r w:rsidRPr="00367578">
        <w:rPr>
          <w:rFonts w:eastAsia="Calibri"/>
          <w:lang w:eastAsia="en-US"/>
        </w:rPr>
        <w:t xml:space="preserve"> adresi üzerinden yapılacaktır.  </w:t>
      </w:r>
    </w:p>
    <w:p w14:paraId="022C5C2B" w14:textId="77777777" w:rsidR="00124809" w:rsidRPr="00124809" w:rsidRDefault="00124809" w:rsidP="00F67056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sectPr w:rsidR="00124809" w:rsidRPr="00124809" w:rsidSect="00B862E5">
      <w:headerReference w:type="default" r:id="rId7"/>
      <w:footerReference w:type="default" r:id="rId8"/>
      <w:pgSz w:w="11906" w:h="16838"/>
      <w:pgMar w:top="1560" w:right="849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1A9E" w14:textId="77777777" w:rsidR="00670998" w:rsidRDefault="00670998" w:rsidP="007E56CE">
      <w:r>
        <w:separator/>
      </w:r>
    </w:p>
  </w:endnote>
  <w:endnote w:type="continuationSeparator" w:id="0">
    <w:p w14:paraId="64610C91" w14:textId="77777777" w:rsidR="00670998" w:rsidRDefault="00670998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21B1" w14:textId="6F23355D" w:rsidR="00EC15AF" w:rsidRPr="007E56CE" w:rsidRDefault="00B862E5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</w:rPr>
    </w:pPr>
    <w:r>
      <w:rPr>
        <w:rFonts w:ascii="Calibri" w:hAnsi="Calibri" w:cs="Calibri"/>
        <w:b w:val="0"/>
        <w:i w:val="0"/>
        <w:sz w:val="18"/>
        <w:szCs w:val="18"/>
      </w:rPr>
      <w:t>SEM-NKK-5</w:t>
    </w:r>
    <w:r>
      <w:rPr>
        <w:rFonts w:ascii="Calibri" w:hAnsi="Calibri" w:cs="Calibri"/>
        <w:b w:val="0"/>
        <w:i w:val="0"/>
        <w:sz w:val="18"/>
        <w:szCs w:val="18"/>
      </w:rPr>
      <w:tab/>
      <w:t>20.01.2022</w:t>
    </w:r>
    <w:r w:rsidR="00EC15AF" w:rsidRPr="00741F99">
      <w:rPr>
        <w:rFonts w:ascii="Calibri" w:hAnsi="Calibri" w:cs="Calibri"/>
        <w:b w:val="0"/>
        <w:i w:val="0"/>
        <w:sz w:val="18"/>
        <w:szCs w:val="18"/>
      </w:rPr>
      <w:tab/>
    </w:r>
    <w:r w:rsidR="00EC15AF" w:rsidRPr="00741F99">
      <w:rPr>
        <w:rFonts w:ascii="Calibri" w:hAnsi="Calibri" w:cs="Calibri"/>
        <w:b w:val="0"/>
        <w:i w:val="0"/>
        <w:sz w:val="18"/>
        <w:szCs w:val="18"/>
      </w:rPr>
      <w:tab/>
    </w:r>
    <w:r w:rsidR="00EC15AF" w:rsidRPr="00741F99">
      <w:rPr>
        <w:rFonts w:ascii="Calibri" w:hAnsi="Calibri" w:cs="Calibri"/>
        <w:b w:val="0"/>
        <w:i w:val="0"/>
        <w:sz w:val="18"/>
        <w:szCs w:val="18"/>
      </w:rPr>
      <w:tab/>
    </w:r>
    <w:r w:rsidR="00EC15AF" w:rsidRPr="00741F99">
      <w:rPr>
        <w:rFonts w:ascii="Calibri" w:hAnsi="Calibri" w:cs="Calibri"/>
        <w:b w:val="0"/>
        <w:i w:val="0"/>
        <w:sz w:val="18"/>
        <w:szCs w:val="18"/>
      </w:rPr>
      <w:tab/>
    </w:r>
    <w:r w:rsidR="00016AF3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EC15AF" w:rsidRPr="00741F99">
      <w:rPr>
        <w:rFonts w:ascii="Calibri" w:hAnsi="Calibri" w:cs="Calibri"/>
        <w:b w:val="0"/>
        <w:i w:val="0"/>
        <w:sz w:val="18"/>
        <w:szCs w:val="18"/>
      </w:rPr>
      <w:instrText xml:space="preserve"> PAGE </w:instrText>
    </w:r>
    <w:r w:rsidR="00016AF3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E530CE">
      <w:rPr>
        <w:rFonts w:ascii="Calibri" w:hAnsi="Calibri" w:cs="Calibri"/>
        <w:b w:val="0"/>
        <w:i w:val="0"/>
        <w:noProof/>
        <w:sz w:val="18"/>
        <w:szCs w:val="18"/>
      </w:rPr>
      <w:t>1</w:t>
    </w:r>
    <w:r w:rsidR="00016AF3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  <w:r w:rsidR="00EC15AF" w:rsidRPr="00741F99">
      <w:rPr>
        <w:rFonts w:ascii="Calibri" w:hAnsi="Calibri" w:cs="Calibri"/>
        <w:b w:val="0"/>
        <w:i w:val="0"/>
        <w:sz w:val="18"/>
        <w:szCs w:val="18"/>
      </w:rPr>
      <w:t>/</w:t>
    </w:r>
    <w:r w:rsidR="00016AF3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EC15AF" w:rsidRPr="00741F99">
      <w:rPr>
        <w:rFonts w:ascii="Calibri" w:hAnsi="Calibri" w:cs="Calibri"/>
        <w:b w:val="0"/>
        <w:i w:val="0"/>
        <w:sz w:val="18"/>
        <w:szCs w:val="18"/>
      </w:rPr>
      <w:instrText xml:space="preserve"> NUMPAGES  </w:instrText>
    </w:r>
    <w:r w:rsidR="00016AF3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E530CE">
      <w:rPr>
        <w:rFonts w:ascii="Calibri" w:hAnsi="Calibri" w:cs="Calibri"/>
        <w:b w:val="0"/>
        <w:i w:val="0"/>
        <w:noProof/>
        <w:sz w:val="18"/>
        <w:szCs w:val="18"/>
      </w:rPr>
      <w:t>1</w:t>
    </w:r>
    <w:r w:rsidR="00016AF3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0C76" w14:textId="77777777" w:rsidR="00670998" w:rsidRDefault="00670998" w:rsidP="007E56CE">
      <w:r>
        <w:separator/>
      </w:r>
    </w:p>
  </w:footnote>
  <w:footnote w:type="continuationSeparator" w:id="0">
    <w:p w14:paraId="59D81B77" w14:textId="77777777" w:rsidR="00670998" w:rsidRDefault="00670998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B65F" w14:textId="5063B72B" w:rsidR="00D7724C" w:rsidRDefault="00D7724C">
    <w:pPr>
      <w:pStyle w:val="stBilgi"/>
    </w:pPr>
  </w:p>
  <w:p w14:paraId="76B25EE9" w14:textId="78E53B21" w:rsidR="00D7724C" w:rsidRDefault="00B862E5">
    <w:pPr>
      <w:pStyle w:val="stBilgi"/>
    </w:pPr>
    <w:r>
      <w:rPr>
        <w:noProof/>
      </w:rPr>
      <w:drawing>
        <wp:inline distT="0" distB="0" distL="0" distR="0" wp14:anchorId="6CFC1B9E" wp14:editId="7CC27A0B">
          <wp:extent cx="6728460" cy="1689653"/>
          <wp:effectExtent l="0" t="0" r="0" b="635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206" cy="1695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EF4F28"/>
    <w:multiLevelType w:val="hybridMultilevel"/>
    <w:tmpl w:val="453ED07E"/>
    <w:lvl w:ilvl="0" w:tplc="EA66D9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853E6"/>
    <w:multiLevelType w:val="hybridMultilevel"/>
    <w:tmpl w:val="49C44A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CAB"/>
    <w:multiLevelType w:val="multilevel"/>
    <w:tmpl w:val="AAE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0F6E"/>
    <w:multiLevelType w:val="hybridMultilevel"/>
    <w:tmpl w:val="41F022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CE"/>
    <w:rsid w:val="00015F55"/>
    <w:rsid w:val="00016AF3"/>
    <w:rsid w:val="00034788"/>
    <w:rsid w:val="00041150"/>
    <w:rsid w:val="000477DE"/>
    <w:rsid w:val="00066516"/>
    <w:rsid w:val="000905FC"/>
    <w:rsid w:val="000B1910"/>
    <w:rsid w:val="000D0A27"/>
    <w:rsid w:val="000F4A3B"/>
    <w:rsid w:val="00117466"/>
    <w:rsid w:val="00124809"/>
    <w:rsid w:val="001261D7"/>
    <w:rsid w:val="00134067"/>
    <w:rsid w:val="00135652"/>
    <w:rsid w:val="00174AEA"/>
    <w:rsid w:val="001879CD"/>
    <w:rsid w:val="001918C1"/>
    <w:rsid w:val="001A1A78"/>
    <w:rsid w:val="001B6719"/>
    <w:rsid w:val="001C14BF"/>
    <w:rsid w:val="001D5F2C"/>
    <w:rsid w:val="001D751C"/>
    <w:rsid w:val="001E41A4"/>
    <w:rsid w:val="00201334"/>
    <w:rsid w:val="00220063"/>
    <w:rsid w:val="00232D48"/>
    <w:rsid w:val="00237EEC"/>
    <w:rsid w:val="00241BC1"/>
    <w:rsid w:val="002467E7"/>
    <w:rsid w:val="00265F1E"/>
    <w:rsid w:val="00271A27"/>
    <w:rsid w:val="00286FE8"/>
    <w:rsid w:val="00294268"/>
    <w:rsid w:val="0029698A"/>
    <w:rsid w:val="002C1671"/>
    <w:rsid w:val="002C44F0"/>
    <w:rsid w:val="002D19DE"/>
    <w:rsid w:val="00312D17"/>
    <w:rsid w:val="00322B75"/>
    <w:rsid w:val="00331F6A"/>
    <w:rsid w:val="00332E5C"/>
    <w:rsid w:val="00344E89"/>
    <w:rsid w:val="00367578"/>
    <w:rsid w:val="00372D37"/>
    <w:rsid w:val="00381F6B"/>
    <w:rsid w:val="0038423C"/>
    <w:rsid w:val="003864EC"/>
    <w:rsid w:val="003B29B4"/>
    <w:rsid w:val="003B39DD"/>
    <w:rsid w:val="003C42E1"/>
    <w:rsid w:val="003C6583"/>
    <w:rsid w:val="003F2CC8"/>
    <w:rsid w:val="003F7B5B"/>
    <w:rsid w:val="00404AC3"/>
    <w:rsid w:val="00433C1A"/>
    <w:rsid w:val="00443357"/>
    <w:rsid w:val="004452F2"/>
    <w:rsid w:val="0045397F"/>
    <w:rsid w:val="00470459"/>
    <w:rsid w:val="004A19B4"/>
    <w:rsid w:val="004A7E3F"/>
    <w:rsid w:val="004B0CB3"/>
    <w:rsid w:val="004C5825"/>
    <w:rsid w:val="004C6E10"/>
    <w:rsid w:val="004E2030"/>
    <w:rsid w:val="004F6E50"/>
    <w:rsid w:val="00514872"/>
    <w:rsid w:val="005153C5"/>
    <w:rsid w:val="00535BD3"/>
    <w:rsid w:val="00554719"/>
    <w:rsid w:val="005639FC"/>
    <w:rsid w:val="00565F65"/>
    <w:rsid w:val="00571098"/>
    <w:rsid w:val="00582EF8"/>
    <w:rsid w:val="005A2982"/>
    <w:rsid w:val="005A468F"/>
    <w:rsid w:val="005A7A4C"/>
    <w:rsid w:val="005C01D4"/>
    <w:rsid w:val="005D4E88"/>
    <w:rsid w:val="005E5EA3"/>
    <w:rsid w:val="005F020A"/>
    <w:rsid w:val="005F32BF"/>
    <w:rsid w:val="005F3F92"/>
    <w:rsid w:val="00621FB8"/>
    <w:rsid w:val="00632F3D"/>
    <w:rsid w:val="006652D3"/>
    <w:rsid w:val="00670998"/>
    <w:rsid w:val="006815FF"/>
    <w:rsid w:val="00685DEE"/>
    <w:rsid w:val="006A417F"/>
    <w:rsid w:val="006B324A"/>
    <w:rsid w:val="006C76DA"/>
    <w:rsid w:val="006D62E9"/>
    <w:rsid w:val="006E32F7"/>
    <w:rsid w:val="007242E6"/>
    <w:rsid w:val="0074572A"/>
    <w:rsid w:val="00750580"/>
    <w:rsid w:val="0077396E"/>
    <w:rsid w:val="00787D68"/>
    <w:rsid w:val="007A2B53"/>
    <w:rsid w:val="007C3127"/>
    <w:rsid w:val="007E1BDE"/>
    <w:rsid w:val="007E56CE"/>
    <w:rsid w:val="007E7B40"/>
    <w:rsid w:val="007F329D"/>
    <w:rsid w:val="008515E5"/>
    <w:rsid w:val="008949B4"/>
    <w:rsid w:val="008B73AF"/>
    <w:rsid w:val="008D5C44"/>
    <w:rsid w:val="00902C16"/>
    <w:rsid w:val="00905B5B"/>
    <w:rsid w:val="009162A8"/>
    <w:rsid w:val="00916463"/>
    <w:rsid w:val="00956DBF"/>
    <w:rsid w:val="009B58F3"/>
    <w:rsid w:val="009C0348"/>
    <w:rsid w:val="009C5751"/>
    <w:rsid w:val="009D3652"/>
    <w:rsid w:val="009E70E9"/>
    <w:rsid w:val="00A11771"/>
    <w:rsid w:val="00A15AB6"/>
    <w:rsid w:val="00A47DEF"/>
    <w:rsid w:val="00A639BF"/>
    <w:rsid w:val="00A706DE"/>
    <w:rsid w:val="00A70EDE"/>
    <w:rsid w:val="00AC3453"/>
    <w:rsid w:val="00AC7C0C"/>
    <w:rsid w:val="00B034B6"/>
    <w:rsid w:val="00B1422A"/>
    <w:rsid w:val="00B14526"/>
    <w:rsid w:val="00B2786B"/>
    <w:rsid w:val="00B46ADC"/>
    <w:rsid w:val="00B50879"/>
    <w:rsid w:val="00B561D1"/>
    <w:rsid w:val="00B6657E"/>
    <w:rsid w:val="00B80219"/>
    <w:rsid w:val="00B862E5"/>
    <w:rsid w:val="00B912ED"/>
    <w:rsid w:val="00BA25A1"/>
    <w:rsid w:val="00BC45DC"/>
    <w:rsid w:val="00BC6267"/>
    <w:rsid w:val="00BE1BDB"/>
    <w:rsid w:val="00C01F91"/>
    <w:rsid w:val="00C17493"/>
    <w:rsid w:val="00C208F0"/>
    <w:rsid w:val="00C66797"/>
    <w:rsid w:val="00C91CEB"/>
    <w:rsid w:val="00C9702E"/>
    <w:rsid w:val="00D038CA"/>
    <w:rsid w:val="00D10895"/>
    <w:rsid w:val="00D36719"/>
    <w:rsid w:val="00D41181"/>
    <w:rsid w:val="00D47C0A"/>
    <w:rsid w:val="00D667C3"/>
    <w:rsid w:val="00D7724C"/>
    <w:rsid w:val="00D807FC"/>
    <w:rsid w:val="00D95C6F"/>
    <w:rsid w:val="00DA177C"/>
    <w:rsid w:val="00DA41F3"/>
    <w:rsid w:val="00DB5AA2"/>
    <w:rsid w:val="00DC70CC"/>
    <w:rsid w:val="00DE0586"/>
    <w:rsid w:val="00DE12A3"/>
    <w:rsid w:val="00DF6BFE"/>
    <w:rsid w:val="00E10FFD"/>
    <w:rsid w:val="00E230BB"/>
    <w:rsid w:val="00E35DB3"/>
    <w:rsid w:val="00E37763"/>
    <w:rsid w:val="00E530CE"/>
    <w:rsid w:val="00E6739B"/>
    <w:rsid w:val="00E800C4"/>
    <w:rsid w:val="00E85A9B"/>
    <w:rsid w:val="00E87102"/>
    <w:rsid w:val="00E953E9"/>
    <w:rsid w:val="00EA01C0"/>
    <w:rsid w:val="00EA0D6B"/>
    <w:rsid w:val="00EA756A"/>
    <w:rsid w:val="00EB193A"/>
    <w:rsid w:val="00EC15AF"/>
    <w:rsid w:val="00EE4404"/>
    <w:rsid w:val="00EF3BA2"/>
    <w:rsid w:val="00F04533"/>
    <w:rsid w:val="00F22CCE"/>
    <w:rsid w:val="00F27BB4"/>
    <w:rsid w:val="00F37420"/>
    <w:rsid w:val="00F434E0"/>
    <w:rsid w:val="00F5490E"/>
    <w:rsid w:val="00F57CC4"/>
    <w:rsid w:val="00F67056"/>
    <w:rsid w:val="00FA0CA0"/>
    <w:rsid w:val="00FB7477"/>
    <w:rsid w:val="00FC25AA"/>
    <w:rsid w:val="00FC562A"/>
    <w:rsid w:val="00FD031B"/>
    <w:rsid w:val="00FD742F"/>
    <w:rsid w:val="00FE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F21A4"/>
  <w15:docId w15:val="{8466D30D-F098-4A30-A21E-626A797F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232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32D4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32D48"/>
    <w:rPr>
      <w:rFonts w:ascii="Times New Roman" w:eastAsia="Bitstream Vera Sans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2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2D48"/>
    <w:rPr>
      <w:rFonts w:ascii="Times New Roman" w:eastAsia="Bitstream Vera Sans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787D68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Miraç Nedim MISIR</cp:lastModifiedBy>
  <cp:revision>3</cp:revision>
  <cp:lastPrinted>2017-11-15T07:15:00Z</cp:lastPrinted>
  <dcterms:created xsi:type="dcterms:W3CDTF">2022-01-20T10:00:00Z</dcterms:created>
  <dcterms:modified xsi:type="dcterms:W3CDTF">2022-01-20T10:02:00Z</dcterms:modified>
</cp:coreProperties>
</file>