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DA3A42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SORUŞTURMA DOSYASI DİZİ PUSULASI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187EF5">
        <w:rPr>
          <w:rFonts w:ascii="Hurme Geometric Sans 1" w:hAnsi="Hurme Geometric Sans 1" w:cs="F4"/>
          <w:b/>
          <w:sz w:val="24"/>
          <w:szCs w:val="24"/>
        </w:rPr>
        <w:t>21</w:t>
      </w:r>
      <w:r w:rsidR="00664F98" w:rsidRPr="001B009A">
        <w:rPr>
          <w:rFonts w:ascii="Hurme Geometric Sans 1" w:hAnsi="Hurme Geometric Sans 1" w:cs="F4"/>
          <w:b/>
          <w:sz w:val="24"/>
          <w:szCs w:val="24"/>
        </w:rPr>
        <w:t>.01.2020</w:t>
      </w:r>
    </w:p>
    <w:p w:rsidR="00664F98" w:rsidRPr="001B009A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 xml:space="preserve">06.01.2020 tarihli ve E.12 </w:t>
      </w:r>
      <w:r w:rsidRPr="00DA3A42">
        <w:rPr>
          <w:rFonts w:ascii="Hurme Geometric Sans 1" w:eastAsia="Times New Roman" w:hAnsi="Hurme Geometric Sans 1"/>
        </w:rPr>
        <w:t xml:space="preserve">sayılı soruşturma onayı ve ekleri (7 sayfa) </w:t>
      </w:r>
    </w:p>
    <w:p w:rsid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Şikâyetçi ifade</w:t>
      </w:r>
      <w:r>
        <w:rPr>
          <w:rFonts w:ascii="Hurme Geometric Sans 1" w:eastAsia="Times New Roman" w:hAnsi="Hurme Geometric Sans 1"/>
        </w:rPr>
        <w:t xml:space="preserve">ye davet yazısı ve </w:t>
      </w:r>
      <w:r w:rsidRPr="00DA3A42">
        <w:rPr>
          <w:rFonts w:ascii="Hurme Geometric Sans 1" w:eastAsia="Times New Roman" w:hAnsi="Hurme Geometric Sans 1"/>
        </w:rPr>
        <w:t>tutana</w:t>
      </w:r>
      <w:r>
        <w:rPr>
          <w:rFonts w:ascii="Hurme Geometric Sans 1" w:eastAsia="Times New Roman" w:hAnsi="Hurme Geometric Sans 1"/>
        </w:rPr>
        <w:t>ğı</w:t>
      </w:r>
      <w:r w:rsidRPr="00DA3A42">
        <w:rPr>
          <w:rFonts w:ascii="Hurme Geometric Sans 1" w:eastAsia="Times New Roman" w:hAnsi="Hurme Geometric Sans 1"/>
        </w:rPr>
        <w:t xml:space="preserve"> (</w:t>
      </w:r>
      <w:r>
        <w:rPr>
          <w:rFonts w:ascii="Hurme Geometric Sans 1" w:eastAsia="Times New Roman" w:hAnsi="Hurme Geometric Sans 1"/>
        </w:rPr>
        <w:t>3</w:t>
      </w:r>
      <w:r w:rsidRPr="00DA3A42">
        <w:rPr>
          <w:rFonts w:ascii="Hurme Geometric Sans 1" w:eastAsia="Times New Roman" w:hAnsi="Hurme Geometric Sans 1"/>
        </w:rPr>
        <w:t xml:space="preserve">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Tanık ifadeye davet ve ifade tutanağı (3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Şüpheli</w:t>
      </w:r>
      <w:r>
        <w:rPr>
          <w:rFonts w:ascii="Hurme Geometric Sans 1" w:eastAsia="Times New Roman" w:hAnsi="Hurme Geometric Sans 1"/>
        </w:rPr>
        <w:t>yi ifadeye davet ve ifade tutanağı</w:t>
      </w:r>
      <w:r w:rsidRPr="00DA3A42">
        <w:rPr>
          <w:rFonts w:ascii="Hurme Geometric Sans 1" w:eastAsia="Times New Roman" w:hAnsi="Hurme Geometric Sans 1"/>
        </w:rPr>
        <w:t xml:space="preserve"> (5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Savunmaya davet yazısı (1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Şüphelinin savunması (3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proofErr w:type="gramStart"/>
      <w:r w:rsidRPr="00DA3A42">
        <w:rPr>
          <w:rFonts w:ascii="Hurme Geometric Sans 1" w:eastAsia="Times New Roman" w:hAnsi="Hurme Geometric Sans 1"/>
        </w:rPr>
        <w:t>Soruşturmacının …</w:t>
      </w:r>
      <w:proofErr w:type="gramEnd"/>
      <w:r w:rsidRPr="00DA3A42">
        <w:rPr>
          <w:rFonts w:ascii="Hurme Geometric Sans 1" w:eastAsia="Times New Roman" w:hAnsi="Hurme Geometric Sans 1"/>
        </w:rPr>
        <w:t xml:space="preserve"> </w:t>
      </w:r>
      <w:proofErr w:type="gramStart"/>
      <w:r w:rsidRPr="00DA3A42">
        <w:rPr>
          <w:rFonts w:ascii="Hurme Geometric Sans 1" w:eastAsia="Times New Roman" w:hAnsi="Hurme Geometric Sans 1"/>
        </w:rPr>
        <w:t>tarihli</w:t>
      </w:r>
      <w:proofErr w:type="gramEnd"/>
      <w:r w:rsidRPr="00DA3A42">
        <w:rPr>
          <w:rFonts w:ascii="Hurme Geometric Sans 1" w:eastAsia="Times New Roman" w:hAnsi="Hurme Geometric Sans 1"/>
        </w:rPr>
        <w:t xml:space="preserve"> sicil özeti (1 sayfa)</w:t>
      </w:r>
    </w:p>
    <w:p w:rsid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Soruşturma raporu (</w:t>
      </w:r>
      <w:r>
        <w:rPr>
          <w:rFonts w:ascii="Hurme Geometric Sans 1" w:eastAsia="Times New Roman" w:hAnsi="Hurme Geometric Sans 1"/>
        </w:rPr>
        <w:t>3</w:t>
      </w:r>
      <w:r w:rsidRPr="00DA3A42">
        <w:rPr>
          <w:rFonts w:ascii="Hurme Geometric Sans 1" w:eastAsia="Times New Roman" w:hAnsi="Hurme Geometric Sans 1"/>
        </w:rPr>
        <w:t xml:space="preserve"> sayfa).</w:t>
      </w:r>
    </w:p>
    <w:p w:rsidR="00A7798A" w:rsidRDefault="00A7798A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A7798A" w:rsidRDefault="00A7798A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A7798A" w:rsidRPr="00DA3A42" w:rsidRDefault="00A7798A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DA3A42" w:rsidRP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--------------------------------------</w:t>
      </w:r>
    </w:p>
    <w:p w:rsid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 xml:space="preserve">Bu dizi pusulası </w:t>
      </w:r>
      <w:r w:rsidR="00A7798A" w:rsidRPr="00A7798A">
        <w:rPr>
          <w:rFonts w:ascii="Hurme Geometric Sans 1" w:eastAsia="Times New Roman" w:hAnsi="Hurme Geometric Sans 1"/>
          <w:color w:val="FF0000"/>
        </w:rPr>
        <w:t xml:space="preserve">on bir </w:t>
      </w:r>
      <w:r>
        <w:rPr>
          <w:rFonts w:ascii="Hurme Geometric Sans 1" w:eastAsia="Times New Roman" w:hAnsi="Hurme Geometric Sans 1"/>
        </w:rPr>
        <w:t>(</w:t>
      </w:r>
      <w:r w:rsidR="00A7798A" w:rsidRPr="00A7798A">
        <w:rPr>
          <w:rFonts w:ascii="Hurme Geometric Sans 1" w:eastAsia="Times New Roman" w:hAnsi="Hurme Geometric Sans 1"/>
          <w:color w:val="FF0000"/>
        </w:rPr>
        <w:t>on bir</w:t>
      </w:r>
      <w:r>
        <w:rPr>
          <w:rFonts w:ascii="Hurme Geometric Sans 1" w:eastAsia="Times New Roman" w:hAnsi="Hurme Geometric Sans 1"/>
        </w:rPr>
        <w:t xml:space="preserve">) madde ve toplam </w:t>
      </w:r>
      <w:r w:rsidRPr="00A7798A">
        <w:rPr>
          <w:rFonts w:ascii="Hurme Geometric Sans 1" w:eastAsia="Times New Roman" w:hAnsi="Hurme Geometric Sans 1"/>
          <w:color w:val="FF0000"/>
        </w:rPr>
        <w:t>26</w:t>
      </w:r>
      <w:r>
        <w:rPr>
          <w:rFonts w:ascii="Hurme Geometric Sans 1" w:eastAsia="Times New Roman" w:hAnsi="Hurme Geometric Sans 1"/>
        </w:rPr>
        <w:t xml:space="preserve"> sayfadan ibarettir.</w:t>
      </w:r>
    </w:p>
    <w:p w:rsid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</w:p>
    <w:p w:rsidR="00DA3A42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DA3A42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610C34" w:rsidRDefault="00610C34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610C34" w:rsidRDefault="00610C34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  <w:bookmarkStart w:id="0" w:name="_GoBack"/>
      <w:bookmarkEnd w:id="0"/>
    </w:p>
    <w:p w:rsidR="00DA3A42" w:rsidRPr="00334E8C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  <w:b/>
        </w:rPr>
      </w:pPr>
      <w:r w:rsidRPr="00334E8C">
        <w:rPr>
          <w:rFonts w:ascii="Hurme Geometric Sans 1" w:eastAsia="Times New Roman" w:hAnsi="Hurme Geometric Sans 1"/>
          <w:b/>
        </w:rPr>
        <w:t>21.01.2020</w:t>
      </w:r>
    </w:p>
    <w:p w:rsidR="00DA3A42" w:rsidRPr="00334E8C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  <w:b/>
        </w:rPr>
      </w:pPr>
      <w:r w:rsidRPr="00334E8C">
        <w:rPr>
          <w:rFonts w:ascii="Hurme Geometric Sans 1" w:eastAsia="Times New Roman" w:hAnsi="Hurme Geometric Sans 1"/>
          <w:b/>
        </w:rPr>
        <w:t xml:space="preserve">Teslim Eden </w:t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="00910B58"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>Teslim Alan (Tarih)</w:t>
      </w:r>
    </w:p>
    <w:p w:rsidR="00DA3A42" w:rsidRPr="00334E8C" w:rsidRDefault="00DA3A42" w:rsidP="00910B58">
      <w:pPr>
        <w:pStyle w:val="NormalWeb"/>
        <w:spacing w:before="0" w:beforeAutospacing="0" w:after="0" w:afterAutospacing="0"/>
        <w:ind w:firstLine="708"/>
        <w:rPr>
          <w:rFonts w:ascii="Hurme Geometric Sans 1" w:eastAsia="Times New Roman" w:hAnsi="Hurme Geometric Sans 1"/>
          <w:b/>
        </w:rPr>
      </w:pPr>
      <w:r w:rsidRPr="00334E8C">
        <w:rPr>
          <w:rFonts w:ascii="Hurme Geometric Sans 1" w:eastAsia="Times New Roman" w:hAnsi="Hurme Geometric Sans 1"/>
          <w:b/>
        </w:rPr>
        <w:t xml:space="preserve">Doç. Dr. </w:t>
      </w:r>
      <w:r w:rsidR="00334E8C" w:rsidRPr="00334E8C">
        <w:rPr>
          <w:rFonts w:ascii="Hurme Geometric Sans 1" w:eastAsia="Times New Roman" w:hAnsi="Hurme Geometric Sans 1"/>
          <w:b/>
        </w:rPr>
        <w:t>T</w:t>
      </w:r>
      <w:r w:rsidR="00910B58" w:rsidRPr="00334E8C">
        <w:rPr>
          <w:rFonts w:ascii="Hurme Geometric Sans 1" w:eastAsia="Times New Roman" w:hAnsi="Hurme Geometric Sans 1"/>
          <w:b/>
        </w:rPr>
        <w:t xml:space="preserve">. </w:t>
      </w:r>
      <w:r w:rsidR="00334E8C" w:rsidRPr="00334E8C">
        <w:rPr>
          <w:rFonts w:ascii="Hurme Geometric Sans 1" w:eastAsia="Times New Roman" w:hAnsi="Hurme Geometric Sans 1"/>
          <w:b/>
        </w:rPr>
        <w:t>T</w:t>
      </w:r>
    </w:p>
    <w:p w:rsidR="00697BA2" w:rsidRPr="00334E8C" w:rsidRDefault="00DA3A42" w:rsidP="00910B58">
      <w:pPr>
        <w:autoSpaceDE w:val="0"/>
        <w:autoSpaceDN w:val="0"/>
        <w:adjustRightInd w:val="0"/>
        <w:ind w:firstLine="708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Soruşturmacı </w:t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</w:p>
    <w:p w:rsidR="00187EF5" w:rsidRPr="001B009A" w:rsidRDefault="00187EF5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sectPr w:rsidR="00187EF5" w:rsidRPr="001B009A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187EF5">
      <w:rPr>
        <w:rFonts w:ascii="Hurme Geometric Sans 1" w:hAnsi="Hurme Geometric Sans 1" w:cs="Calibri"/>
        <w:color w:val="0070C0"/>
        <w:sz w:val="16"/>
        <w:szCs w:val="16"/>
        <w:lang w:val="en-US"/>
      </w:rPr>
      <w:t>1</w:t>
    </w:r>
    <w:r w:rsidR="00610C34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242FA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87EF5"/>
    <w:rsid w:val="001B009A"/>
    <w:rsid w:val="002903A2"/>
    <w:rsid w:val="00334E8C"/>
    <w:rsid w:val="003E34E5"/>
    <w:rsid w:val="005F5816"/>
    <w:rsid w:val="00610C34"/>
    <w:rsid w:val="00664F98"/>
    <w:rsid w:val="00697BA2"/>
    <w:rsid w:val="007639F6"/>
    <w:rsid w:val="00817F7F"/>
    <w:rsid w:val="00910B58"/>
    <w:rsid w:val="00930339"/>
    <w:rsid w:val="009612D9"/>
    <w:rsid w:val="00970B90"/>
    <w:rsid w:val="009E1A04"/>
    <w:rsid w:val="00A508C9"/>
    <w:rsid w:val="00A7798A"/>
    <w:rsid w:val="00B4647A"/>
    <w:rsid w:val="00BE3B8F"/>
    <w:rsid w:val="00CC79EC"/>
    <w:rsid w:val="00D07628"/>
    <w:rsid w:val="00D464DF"/>
    <w:rsid w:val="00D70562"/>
    <w:rsid w:val="00DA3A42"/>
    <w:rsid w:val="00DB31EE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3D249BB-023E-4FDB-87EB-AE2A88F6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Company>SilentAll Team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26</cp:revision>
  <dcterms:created xsi:type="dcterms:W3CDTF">2021-08-08T17:46:00Z</dcterms:created>
  <dcterms:modified xsi:type="dcterms:W3CDTF">2021-08-12T06:10:00Z</dcterms:modified>
</cp:coreProperties>
</file>