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7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61"/>
        <w:gridCol w:w="1866"/>
        <w:gridCol w:w="2444"/>
      </w:tblGrid>
      <w:tr w:rsidR="00B40F0A" w:rsidRPr="000A71FC" w:rsidTr="00B40F0A">
        <w:trPr>
          <w:trHeight w:val="653"/>
        </w:trPr>
        <w:tc>
          <w:tcPr>
            <w:tcW w:w="2376" w:type="dxa"/>
            <w:vMerge w:val="restart"/>
          </w:tcPr>
          <w:p w:rsidR="00B40F0A" w:rsidRPr="001648C4" w:rsidRDefault="00B40F0A" w:rsidP="00F310C4">
            <w:pPr>
              <w:ind w:right="-290"/>
              <w:rPr>
                <w:rFonts w:ascii="Hurme Geometric Sans 1" w:hAnsi="Hurme Geometric Sans 1"/>
                <w:noProof/>
                <w:lang w:eastAsia="tr-TR"/>
              </w:rPr>
            </w:pPr>
            <w:r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0760EEA5" wp14:editId="2CAFE7B1">
                  <wp:extent cx="1407381" cy="841067"/>
                  <wp:effectExtent l="0" t="0" r="254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35" cy="846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vAlign w:val="center"/>
          </w:tcPr>
          <w:p w:rsidR="00B40F0A" w:rsidRPr="001648C4" w:rsidRDefault="00B40F0A" w:rsidP="00F310C4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24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2444" w:type="dxa"/>
            <w:vMerge w:val="restart"/>
          </w:tcPr>
          <w:p w:rsidR="00B40F0A" w:rsidRPr="00B40F0A" w:rsidRDefault="00B40F0A" w:rsidP="00F310C4">
            <w:pPr>
              <w:ind w:right="-290"/>
              <w:rPr>
                <w:rFonts w:ascii="Hurme Geometric Sans 1" w:eastAsia="Times New Roman" w:hAnsi="Hurme Geometric Sans 1"/>
                <w:b/>
                <w:bCs/>
                <w:noProof/>
                <w:color w:val="4F81BD" w:themeColor="accent1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422A4C46" wp14:editId="6BBCF3F1">
                  <wp:extent cx="1447137" cy="771276"/>
                  <wp:effectExtent l="0" t="0" r="127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17" cy="771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F0A" w:rsidRPr="000A71FC" w:rsidTr="00B40F0A">
        <w:trPr>
          <w:trHeight w:val="649"/>
        </w:trPr>
        <w:tc>
          <w:tcPr>
            <w:tcW w:w="2376" w:type="dxa"/>
            <w:vMerge/>
          </w:tcPr>
          <w:p w:rsidR="00B40F0A" w:rsidRPr="001648C4" w:rsidRDefault="00B40F0A" w:rsidP="00F310C4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B40F0A" w:rsidRPr="001648C4" w:rsidRDefault="00B40F0A" w:rsidP="00F310C4">
            <w:pPr>
              <w:jc w:val="center"/>
              <w:rPr>
                <w:rFonts w:ascii="Hurme Geometric Sans 1" w:hAnsi="Hurme Geometric Sans 1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İLETİŞİM BİLGİLERİ</w:t>
            </w:r>
          </w:p>
        </w:tc>
        <w:tc>
          <w:tcPr>
            <w:tcW w:w="2444" w:type="dxa"/>
            <w:vMerge/>
          </w:tcPr>
          <w:p w:rsidR="00B40F0A" w:rsidRPr="001648C4" w:rsidRDefault="00B40F0A" w:rsidP="00F310C4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B40F0A" w:rsidRPr="000A71FC" w:rsidTr="00F310C4">
        <w:trPr>
          <w:trHeight w:val="499"/>
        </w:trPr>
        <w:tc>
          <w:tcPr>
            <w:tcW w:w="2376" w:type="dxa"/>
            <w:vAlign w:val="center"/>
          </w:tcPr>
          <w:p w:rsidR="00B40F0A" w:rsidRPr="001648C4" w:rsidRDefault="00B40F0A" w:rsidP="00B40F0A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Dok. Kodu: İK</w:t>
            </w:r>
            <w:r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LS</w:t>
            </w:r>
            <w:r w:rsidRPr="001648C4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. </w:t>
            </w:r>
            <w:r w:rsidR="00740EE8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2127" w:type="dxa"/>
            <w:vAlign w:val="center"/>
          </w:tcPr>
          <w:p w:rsidR="00B40F0A" w:rsidRPr="001648C4" w:rsidRDefault="00B40F0A" w:rsidP="00F310C4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Yay. Tar: 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23.11.2022</w:t>
            </w:r>
          </w:p>
        </w:tc>
        <w:tc>
          <w:tcPr>
            <w:tcW w:w="1961" w:type="dxa"/>
            <w:vAlign w:val="center"/>
          </w:tcPr>
          <w:p w:rsidR="00B40F0A" w:rsidRPr="001648C4" w:rsidRDefault="00B40F0A" w:rsidP="00F310C4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Revizyon No: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1866" w:type="dxa"/>
            <w:vAlign w:val="center"/>
          </w:tcPr>
          <w:p w:rsidR="00B40F0A" w:rsidRPr="001648C4" w:rsidRDefault="00B40F0A" w:rsidP="00F310C4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Tar: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11.11.2022</w:t>
            </w:r>
          </w:p>
        </w:tc>
        <w:tc>
          <w:tcPr>
            <w:tcW w:w="2444" w:type="dxa"/>
            <w:vAlign w:val="center"/>
          </w:tcPr>
          <w:p w:rsidR="00B40F0A" w:rsidRPr="001648C4" w:rsidRDefault="00740EE8" w:rsidP="00F310C4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F24D62" w:rsidRPr="00104BFC" w:rsidRDefault="00F24D62" w:rsidP="00B40F0A">
      <w:pPr>
        <w:spacing w:after="0"/>
        <w:rPr>
          <w:sz w:val="16"/>
          <w:szCs w:val="16"/>
        </w:rPr>
      </w:pPr>
    </w:p>
    <w:tbl>
      <w:tblPr>
        <w:tblW w:w="10873" w:type="dxa"/>
        <w:jc w:val="center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2343"/>
        <w:gridCol w:w="2140"/>
        <w:gridCol w:w="1117"/>
        <w:gridCol w:w="2363"/>
      </w:tblGrid>
      <w:tr w:rsidR="00B40F0A" w:rsidRPr="00B40F0A" w:rsidTr="00B40F0A">
        <w:trPr>
          <w:trHeight w:val="420"/>
          <w:jc w:val="center"/>
        </w:trPr>
        <w:tc>
          <w:tcPr>
            <w:tcW w:w="525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002060"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STRATEJİ GELİŞTİRME DAİRE BAŞKANLIĞI              İLETİŞİM BİLGİLERİ</w:t>
            </w:r>
          </w:p>
        </w:tc>
        <w:tc>
          <w:tcPr>
            <w:tcW w:w="21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Santral</w:t>
            </w:r>
          </w:p>
        </w:tc>
        <w:tc>
          <w:tcPr>
            <w:tcW w:w="34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377 21 35</w:t>
            </w:r>
          </w:p>
        </w:tc>
      </w:tr>
      <w:tr w:rsidR="00B40F0A" w:rsidRPr="00B40F0A" w:rsidTr="00B40F0A">
        <w:trPr>
          <w:trHeight w:val="420"/>
          <w:jc w:val="center"/>
        </w:trPr>
        <w:tc>
          <w:tcPr>
            <w:tcW w:w="525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proofErr w:type="spellStart"/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Fax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325 31 58</w:t>
            </w:r>
          </w:p>
        </w:tc>
      </w:tr>
      <w:tr w:rsidR="00B40F0A" w:rsidRPr="00B40F0A" w:rsidTr="00B40F0A">
        <w:trPr>
          <w:trHeight w:val="420"/>
          <w:jc w:val="center"/>
        </w:trPr>
        <w:tc>
          <w:tcPr>
            <w:tcW w:w="525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Birim e-mail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FFFFFF"/>
                <w:u w:val="single"/>
                <w:lang w:eastAsia="tr-TR"/>
              </w:rPr>
            </w:pPr>
            <w:hyperlink r:id="rId7" w:history="1">
              <w:r w:rsidR="00B40F0A" w:rsidRPr="00B40F0A">
                <w:rPr>
                  <w:rFonts w:ascii="Hurme Geometric Sans 1" w:eastAsia="Times New Roman" w:hAnsi="Hurme Geometric Sans 1"/>
                  <w:b/>
                  <w:bCs/>
                  <w:color w:val="FFFFFF"/>
                  <w:u w:val="single"/>
                  <w:lang w:eastAsia="tr-TR"/>
                </w:rPr>
                <w:t>sgdb@ktu.edu.tr</w:t>
              </w:r>
            </w:hyperlink>
          </w:p>
        </w:tc>
      </w:tr>
      <w:tr w:rsidR="00B40F0A" w:rsidRPr="00B40F0A" w:rsidTr="00B40F0A">
        <w:trPr>
          <w:trHeight w:val="420"/>
          <w:jc w:val="center"/>
        </w:trPr>
        <w:tc>
          <w:tcPr>
            <w:tcW w:w="525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Birim web adresi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002060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ktu.edu.tr/</w:t>
            </w:r>
            <w:proofErr w:type="spellStart"/>
            <w:r w:rsidRPr="00B40F0A">
              <w:rPr>
                <w:rFonts w:ascii="Hurme Geometric Sans 1" w:eastAsia="Times New Roman" w:hAnsi="Hurme Geometric Sans 1"/>
                <w:b/>
                <w:bCs/>
                <w:color w:val="FFFFFF"/>
                <w:lang w:eastAsia="tr-TR"/>
              </w:rPr>
              <w:t>sgdb</w:t>
            </w:r>
            <w:proofErr w:type="spellEnd"/>
          </w:p>
        </w:tc>
      </w:tr>
      <w:tr w:rsidR="00B40F0A" w:rsidRPr="00B40F0A" w:rsidTr="00B40F0A">
        <w:trPr>
          <w:trHeight w:val="420"/>
          <w:jc w:val="center"/>
        </w:trPr>
        <w:tc>
          <w:tcPr>
            <w:tcW w:w="2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  <w:t>BİRİMİ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  <w:t xml:space="preserve">ADI SOYADI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  <w:t>ÜNVANI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  <w:t>TELEFON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b/>
                <w:bCs/>
                <w:color w:val="002060"/>
                <w:lang w:eastAsia="tr-TR"/>
              </w:rPr>
              <w:t>E-MAİL</w:t>
            </w:r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BAŞKANLIK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İsmail ÇOM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Daire Başkanı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FF2F88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377 </w:t>
            </w:r>
            <w:r w:rsidR="00FF2F88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21 35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r>
              <w:fldChar w:fldCharType="begin"/>
            </w:r>
            <w:r>
              <w:instrText xml:space="preserve"> HYPERLINK "mailto:cismail@ktu.edu.tr" </w:instrText>
            </w:r>
            <w:r>
              <w:fldChar w:fldCharType="separate"/>
            </w:r>
            <w:r w:rsidR="00B40F0A" w:rsidRPr="00B40F0A"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  <w:t>cismail@ktu.edu.tr</w:t>
            </w:r>
            <w:r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  <w:fldChar w:fldCharType="end"/>
            </w:r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SEKRETERLİK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Ayşe KESKİN 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8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aysekeskinata@ktu.edu.tr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Ahmet KAYA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Sürekli İşçi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377 21 54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18"/>
                <w:u w:val="single"/>
                <w:lang w:eastAsia="tr-TR"/>
              </w:rPr>
            </w:pPr>
            <w:hyperlink r:id="rId9" w:history="1">
              <w:r w:rsidR="00B40F0A" w:rsidRPr="00B40F0A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tr-TR"/>
                </w:rPr>
                <w:t>ahmet.kaya@ktu.edu.tr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Sema SONKAYA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Sürekli İşçi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0" w:history="1">
              <w:r w:rsidR="00B40F0A" w:rsidRPr="00B40F0A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tr-TR"/>
                </w:rPr>
                <w:t>semasonkaya@ktu.edu.tr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STRATEJİK YÖNETİM VE PLANLAMA ŞUBE MÜDÜRLÜĞÜ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Nuray SANCI ABANOZ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377 43 76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1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nsabanoz@ktu.edu.tr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 TURAN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377 43 76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2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ademturan@ktu.edu.tr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Serdar ARSLAN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377 44 76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3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serdararslan@ktu.edu.tr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BÜTÇE VE PERFORMANS PROGRAMI ŞUBE MÜDÜRLÜĞÜ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Kenan CEBECİ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Şube Müdürü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377 21 42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4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cebeci@ktu.edu.tr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Hatice ERTEM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Tekniker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377 41 46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5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haticek@ktu.edu.tr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MUHASEBE KESİN HESAP VE RAPORLAMA ŞUBE MÜDÜRLÜĞÜ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Mustafa Yenal ERGÜL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Muhasebe Yetkilisi (MHU)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6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mustafaergul@ktu.edu.tr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Şeyda BALÇIK AYAZ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377 21 41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7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sbalcik@ktu.edu.tr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Muhammed KOÇ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377 36 78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8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muhammedkoc@ktu.edu.tr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Asiye BAYRAKTAR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377 21 41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19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abayraktar@ktu.edu.tr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Asiye KÖKNER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0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akokner@ktu.edu.tr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Muhammed Ali NÜZKET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377 35 69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1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nuzket@ktu.edu.tr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Mualla AYDIN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377 41 48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2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muallaaydin@ktu.edu.tr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İsmail KURT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Ayniyat Saymanı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3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isml.kurt61@ktu.edu.tr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Nermin BAHAR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4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nerminbahar@ktu.edu.tr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Abdullah ADANUR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377 35 69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5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adanur@ktu.edu.tr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Gülname</w:t>
            </w:r>
            <w:proofErr w:type="spellEnd"/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 MERAL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Sürekli İşçi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377 41 47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6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gulnamemeral@ktu.edu.r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Esra SEZGİN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Sürekli İşçi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377 41 48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7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esrasezgin@ktu.edu.tr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İÇ KONTROL VE ÖN MALİ KONTROL ŞUBE MÜDÜRLÜĞÜ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Nebiye ÖZDOĞAN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377 35 98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8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ozdogan@ktu.edu.tr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Cemal ALSAN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377 21 36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29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calsan@ktu.edu.tr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Mustafa Kemal KAHRAMAN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377 35 98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30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mkkahraman@ktu.edu.tr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Niyazi ALDAĞ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377 35 98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31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niyazialdag@ktu.edu.tr</w:t>
              </w:r>
            </w:hyperlink>
          </w:p>
        </w:tc>
      </w:tr>
      <w:tr w:rsidR="00B40F0A" w:rsidRPr="00B40F0A" w:rsidTr="00B40F0A">
        <w:trPr>
          <w:trHeight w:val="345"/>
          <w:jc w:val="center"/>
        </w:trPr>
        <w:tc>
          <w:tcPr>
            <w:tcW w:w="29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Ali HOTAMAN</w:t>
            </w:r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B40F0A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B40F0A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377 41 45</w:t>
            </w:r>
          </w:p>
        </w:tc>
        <w:tc>
          <w:tcPr>
            <w:tcW w:w="23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0F0A" w:rsidRPr="00B40F0A" w:rsidRDefault="00FF2F88" w:rsidP="00B40F0A">
            <w:pPr>
              <w:spacing w:after="0" w:line="240" w:lineRule="auto"/>
              <w:rPr>
                <w:rFonts w:ascii="Hurme Geometric Sans 1" w:eastAsia="Times New Roman" w:hAnsi="Hurme Geometric Sans 1"/>
                <w:color w:val="0000FF"/>
                <w:sz w:val="18"/>
                <w:szCs w:val="18"/>
                <w:u w:val="single"/>
                <w:lang w:eastAsia="tr-TR"/>
              </w:rPr>
            </w:pPr>
            <w:hyperlink r:id="rId32" w:history="1">
              <w:r w:rsidR="00B40F0A" w:rsidRPr="00B40F0A">
                <w:rPr>
                  <w:rFonts w:ascii="Hurme Geometric Sans 1" w:eastAsia="Times New Roman" w:hAnsi="Hurme Geometric Sans 1"/>
                  <w:color w:val="0000FF"/>
                  <w:sz w:val="18"/>
                  <w:szCs w:val="18"/>
                  <w:u w:val="single"/>
                  <w:lang w:eastAsia="tr-TR"/>
                </w:rPr>
                <w:t>alihotaman@ktu.edu.tr</w:t>
              </w:r>
            </w:hyperlink>
          </w:p>
        </w:tc>
      </w:tr>
    </w:tbl>
    <w:p w:rsidR="00B40F0A" w:rsidRDefault="00B40F0A" w:rsidP="00104BFC"/>
    <w:sectPr w:rsidR="00B4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0A"/>
    <w:rsid w:val="00104BFC"/>
    <w:rsid w:val="00740EE8"/>
    <w:rsid w:val="00B40F0A"/>
    <w:rsid w:val="00F24D62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0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40F0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F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0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40F0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F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keskinata@ktu.edu.tr" TargetMode="External"/><Relationship Id="rId13" Type="http://schemas.openxmlformats.org/officeDocument/2006/relationships/hyperlink" Target="mailto:serdararslan@ktu.edu.tr" TargetMode="External"/><Relationship Id="rId18" Type="http://schemas.openxmlformats.org/officeDocument/2006/relationships/hyperlink" Target="mailto:muhammedkoc@ktu.edu.tr" TargetMode="External"/><Relationship Id="rId26" Type="http://schemas.openxmlformats.org/officeDocument/2006/relationships/hyperlink" Target="mailto:gulnamemeral@ktu.edu.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uzket@ktu.edu.t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gdb@ktu.edu.tr" TargetMode="External"/><Relationship Id="rId12" Type="http://schemas.openxmlformats.org/officeDocument/2006/relationships/hyperlink" Target="mailto:ademturan@ktu.edu.tr" TargetMode="External"/><Relationship Id="rId17" Type="http://schemas.openxmlformats.org/officeDocument/2006/relationships/hyperlink" Target="mailto:sbalcik@ktu.edu.tr" TargetMode="External"/><Relationship Id="rId25" Type="http://schemas.openxmlformats.org/officeDocument/2006/relationships/hyperlink" Target="mailto:adanur@ktu.edu.tr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ustafaergul@ktu.edu.tr" TargetMode="External"/><Relationship Id="rId20" Type="http://schemas.openxmlformats.org/officeDocument/2006/relationships/hyperlink" Target="mailto:akokner@ktu.edu.tr" TargetMode="External"/><Relationship Id="rId29" Type="http://schemas.openxmlformats.org/officeDocument/2006/relationships/hyperlink" Target="mailto:calsan@ktu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nsabanoz@ktu.edu.tr" TargetMode="External"/><Relationship Id="rId24" Type="http://schemas.openxmlformats.org/officeDocument/2006/relationships/hyperlink" Target="mailto:nerminbahar@ktu.edu.tr" TargetMode="External"/><Relationship Id="rId32" Type="http://schemas.openxmlformats.org/officeDocument/2006/relationships/hyperlink" Target="mailto:alihotaman@ktu.edu.t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haticek@ktu.edu.tr" TargetMode="External"/><Relationship Id="rId23" Type="http://schemas.openxmlformats.org/officeDocument/2006/relationships/hyperlink" Target="mailto:isml.kurt61@ktu.edu.tr" TargetMode="External"/><Relationship Id="rId28" Type="http://schemas.openxmlformats.org/officeDocument/2006/relationships/hyperlink" Target="mailto:ozdogan@ktu.edu.tr" TargetMode="External"/><Relationship Id="rId10" Type="http://schemas.openxmlformats.org/officeDocument/2006/relationships/hyperlink" Target="mailto:semasonkaya@ktu.edu.tr" TargetMode="External"/><Relationship Id="rId19" Type="http://schemas.openxmlformats.org/officeDocument/2006/relationships/hyperlink" Target="mailto:abayraktar@ktu.edu.tr" TargetMode="External"/><Relationship Id="rId31" Type="http://schemas.openxmlformats.org/officeDocument/2006/relationships/hyperlink" Target="mailto:niyazialdag@k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t.kaya@ktu.edu.tr" TargetMode="External"/><Relationship Id="rId14" Type="http://schemas.openxmlformats.org/officeDocument/2006/relationships/hyperlink" Target="mailto:cebeci@ktu.edu.tr" TargetMode="External"/><Relationship Id="rId22" Type="http://schemas.openxmlformats.org/officeDocument/2006/relationships/hyperlink" Target="mailto:muallaaydin@ktu.edu.tr" TargetMode="External"/><Relationship Id="rId27" Type="http://schemas.openxmlformats.org/officeDocument/2006/relationships/hyperlink" Target="mailto:esrasezgin@ktu.edu.tr" TargetMode="External"/><Relationship Id="rId30" Type="http://schemas.openxmlformats.org/officeDocument/2006/relationships/hyperlink" Target="mailto:mkkahraman@k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uozturk@ktu.edu.tr</cp:lastModifiedBy>
  <cp:revision>4</cp:revision>
  <dcterms:created xsi:type="dcterms:W3CDTF">2022-11-23T08:24:00Z</dcterms:created>
  <dcterms:modified xsi:type="dcterms:W3CDTF">2022-11-23T10:42:00Z</dcterms:modified>
</cp:coreProperties>
</file>