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541"/>
        <w:tblOverlap w:val="never"/>
        <w:tblW w:w="10774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961"/>
        <w:gridCol w:w="1866"/>
        <w:gridCol w:w="2444"/>
      </w:tblGrid>
      <w:tr w:rsidR="008C3E7B" w:rsidRPr="000A71FC" w:rsidTr="0058561C">
        <w:trPr>
          <w:trHeight w:val="791"/>
        </w:trPr>
        <w:tc>
          <w:tcPr>
            <w:tcW w:w="2376" w:type="dxa"/>
            <w:vMerge w:val="restart"/>
          </w:tcPr>
          <w:p w:rsidR="008C3E7B" w:rsidRPr="001648C4" w:rsidRDefault="008C3E7B" w:rsidP="00D2323E">
            <w:pPr>
              <w:ind w:right="-290"/>
              <w:rPr>
                <w:rFonts w:ascii="Hurme Geometric Sans 1" w:hAnsi="Hurme Geometric Sans 1"/>
                <w:noProof/>
                <w:lang w:eastAsia="tr-TR"/>
              </w:rPr>
            </w:pPr>
            <w:r>
              <w:rPr>
                <w:rFonts w:ascii="Hurme Geometric Sans 1" w:hAnsi="Hurme Geometric Sans 1"/>
                <w:noProof/>
                <w:lang w:eastAsia="tr-TR"/>
              </w:rPr>
              <w:drawing>
                <wp:inline distT="0" distB="0" distL="0" distR="0" wp14:anchorId="7CEA1739" wp14:editId="3B89DB4F">
                  <wp:extent cx="1343025" cy="92392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17" cy="926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3"/>
            <w:vAlign w:val="center"/>
          </w:tcPr>
          <w:p w:rsidR="008C3E7B" w:rsidRPr="001648C4" w:rsidRDefault="008C3E7B" w:rsidP="00D2323E">
            <w:pPr>
              <w:ind w:right="149"/>
              <w:jc w:val="center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24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24"/>
                <w:szCs w:val="24"/>
                <w:lang w:eastAsia="tr-TR"/>
              </w:rPr>
              <w:t>STRATEJİ GELİŞTİRME DAİRE BAŞKANLIĞI</w:t>
            </w:r>
          </w:p>
        </w:tc>
        <w:tc>
          <w:tcPr>
            <w:tcW w:w="2444" w:type="dxa"/>
            <w:vMerge w:val="restart"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/>
                <w:b/>
                <w:bCs/>
                <w:noProof/>
                <w:color w:val="4F81BD" w:themeColor="accent1"/>
                <w:sz w:val="24"/>
                <w:szCs w:val="24"/>
                <w:lang w:eastAsia="tr-TR"/>
              </w:rPr>
            </w:pPr>
          </w:p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>
              <w:rPr>
                <w:rFonts w:ascii="Hurme Geometric Sans 1" w:eastAsia="Times New Roman" w:hAnsi="Hurme Geometric Sans 1"/>
                <w:b/>
                <w:bCs/>
                <w:noProof/>
                <w:color w:val="365F91" w:themeColor="accent1" w:themeShade="BF"/>
                <w:sz w:val="28"/>
                <w:szCs w:val="28"/>
                <w:lang w:eastAsia="tr-TR"/>
              </w:rPr>
              <w:drawing>
                <wp:inline distT="0" distB="0" distL="0" distR="0" wp14:anchorId="32AF2FA8" wp14:editId="05C3FE3A">
                  <wp:extent cx="1447800" cy="7239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517" cy="7237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E7B" w:rsidRPr="000A71FC" w:rsidTr="0058561C">
        <w:trPr>
          <w:trHeight w:val="786"/>
        </w:trPr>
        <w:tc>
          <w:tcPr>
            <w:tcW w:w="2376" w:type="dxa"/>
            <w:vMerge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8C3E7B" w:rsidRPr="001648C4" w:rsidRDefault="008C3E7B" w:rsidP="00D2323E">
            <w:pPr>
              <w:jc w:val="center"/>
              <w:rPr>
                <w:rFonts w:ascii="Hurme Geometric Sans 1" w:hAnsi="Hurme Geometric Sans 1" w:cs="Arial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color w:val="244061" w:themeColor="accent1" w:themeShade="80"/>
                <w:sz w:val="24"/>
                <w:szCs w:val="24"/>
              </w:rPr>
              <w:t>İÇ KONTROL DOKÜMAN LİSTESİ</w:t>
            </w:r>
          </w:p>
        </w:tc>
        <w:tc>
          <w:tcPr>
            <w:tcW w:w="2444" w:type="dxa"/>
            <w:vMerge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</w:p>
        </w:tc>
      </w:tr>
      <w:tr w:rsidR="008C3E7B" w:rsidRPr="000A71FC" w:rsidTr="0058561C">
        <w:trPr>
          <w:trHeight w:val="227"/>
        </w:trPr>
        <w:tc>
          <w:tcPr>
            <w:tcW w:w="2376" w:type="dxa"/>
            <w:vAlign w:val="center"/>
          </w:tcPr>
          <w:p w:rsidR="008C3E7B" w:rsidRPr="001648C4" w:rsidRDefault="008C3E7B" w:rsidP="0058561C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Dok. Kodu: İK</w:t>
            </w:r>
            <w:r w:rsidR="0058561C"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. LS. </w:t>
            </w:r>
            <w:r>
              <w:rPr>
                <w:rFonts w:ascii="Hurme Geometric Sans 1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04</w:t>
            </w:r>
          </w:p>
        </w:tc>
        <w:tc>
          <w:tcPr>
            <w:tcW w:w="2127" w:type="dxa"/>
            <w:vAlign w:val="center"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Yay. Tar: </w:t>
            </w:r>
            <w:r w:rsidR="007E67E0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22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.11.2022</w:t>
            </w:r>
          </w:p>
        </w:tc>
        <w:tc>
          <w:tcPr>
            <w:tcW w:w="1961" w:type="dxa"/>
            <w:vAlign w:val="center"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Revizyon No: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</w:t>
            </w:r>
            <w:r w:rsidR="0058561C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866" w:type="dxa"/>
            <w:vAlign w:val="center"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365F91" w:themeColor="accent1" w:themeShade="BF"/>
                <w:sz w:val="16"/>
                <w:szCs w:val="16"/>
                <w:lang w:eastAsia="tr-TR"/>
              </w:rPr>
            </w:pPr>
            <w:proofErr w:type="spellStart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Rev</w:t>
            </w:r>
            <w:proofErr w:type="spellEnd"/>
            <w:r w:rsidRPr="001648C4"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. Tar:</w:t>
            </w: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 xml:space="preserve"> 11.11.2022</w:t>
            </w:r>
          </w:p>
        </w:tc>
        <w:tc>
          <w:tcPr>
            <w:tcW w:w="2444" w:type="dxa"/>
            <w:vAlign w:val="center"/>
          </w:tcPr>
          <w:p w:rsidR="008C3E7B" w:rsidRPr="001648C4" w:rsidRDefault="008C3E7B" w:rsidP="00D2323E">
            <w:pPr>
              <w:ind w:right="-290"/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</w:pPr>
            <w:r>
              <w:rPr>
                <w:rFonts w:ascii="Hurme Geometric Sans 1" w:eastAsia="Times New Roman" w:hAnsi="Hurme Geometric Sans 1" w:cs="Arial"/>
                <w:b/>
                <w:bCs/>
                <w:color w:val="244061" w:themeColor="accent1" w:themeShade="80"/>
                <w:sz w:val="16"/>
                <w:szCs w:val="16"/>
                <w:lang w:eastAsia="tr-TR"/>
              </w:rPr>
              <w:t>Sayfa Sayısı: 02</w:t>
            </w:r>
          </w:p>
        </w:tc>
      </w:tr>
    </w:tbl>
    <w:p w:rsidR="00F303C9" w:rsidRDefault="00F303C9"/>
    <w:tbl>
      <w:tblPr>
        <w:tblW w:w="1067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868"/>
        <w:gridCol w:w="928"/>
        <w:gridCol w:w="928"/>
        <w:gridCol w:w="661"/>
        <w:gridCol w:w="5160"/>
        <w:gridCol w:w="860"/>
      </w:tblGrid>
      <w:tr w:rsidR="008C3E7B" w:rsidRPr="008C3E7B" w:rsidTr="0058561C">
        <w:trPr>
          <w:trHeight w:val="750"/>
          <w:jc w:val="center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Doküman Kodu</w:t>
            </w:r>
          </w:p>
        </w:tc>
        <w:tc>
          <w:tcPr>
            <w:tcW w:w="8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Yayın Tarihi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Revizyon No.</w:t>
            </w:r>
          </w:p>
        </w:tc>
        <w:tc>
          <w:tcPr>
            <w:tcW w:w="92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Revizyon Tarihi</w:t>
            </w:r>
          </w:p>
        </w:tc>
        <w:tc>
          <w:tcPr>
            <w:tcW w:w="66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Sayfa Sayısı</w:t>
            </w:r>
          </w:p>
        </w:tc>
        <w:tc>
          <w:tcPr>
            <w:tcW w:w="5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Doküman Adı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BİLEŞEN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.B.GR.00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BİRİM GÖREV TANIM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7E67E0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Daire Başkanlığı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İç Kontrol ve Kalite Komisyonu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.B.GR.03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Stratejik Yönetim ve Planlama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.B.GR.04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22.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Bütçe ve Performans Programı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.B.GR.05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Muhasebe Kesin Hesap ve Raporlama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.B.GR.06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İç Kontrol ve Ön Mali Kontrol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.B.GR.07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Destek Hizmetleri-</w:t>
            </w:r>
            <w:proofErr w:type="spell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Sekreterya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.GR.00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GÖREV TANIM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Daire Başkanı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Mali Hizmetler Uzmanı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.GR.03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Muhasebe Yetkilisi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.GR.04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Şef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.GR.05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Bilgisayar İşletmeni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.GR.06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Taşınır Kayıt Yetkilisi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.GR.07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Taşınır Kontrol Yetkilisi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.GRD.00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 xml:space="preserve">GÖREV DAĞILIM LİSTESİ 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.GRD.01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Stratejik Yönetim ve Planlama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.GRD.02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Bütçe ve Performans Programı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.GRD.03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Muhasebe Kesin Hesap ve Raporlama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.GRD.04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İç Kontrol ve Ön Mali Kontrol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.GRD.05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Destek Hizmetleri-</w:t>
            </w:r>
            <w:proofErr w:type="spell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Sekreterya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  <w:t>.İYD.00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FF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FF0000"/>
                <w:sz w:val="18"/>
                <w:szCs w:val="18"/>
                <w:lang w:eastAsia="tr-TR"/>
              </w:rPr>
              <w:t>İMZA YETKİSİ DEVRİ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C3E7B" w:rsidRPr="008C3E7B" w:rsidTr="0058561C">
        <w:trPr>
          <w:trHeight w:val="525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.İYD.01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  <w:t>İMZA YETKİSİ DEVRİ FORMU-1 (</w:t>
            </w:r>
            <w:proofErr w:type="spellStart"/>
            <w:r w:rsidRPr="008C3E7B"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  <w:t>Muhsabe</w:t>
            </w:r>
            <w:proofErr w:type="spellEnd"/>
            <w:r w:rsidRPr="008C3E7B"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  <w:t xml:space="preserve"> Yetkilisi Banka Yazışmaları)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525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.İYD.02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sz w:val="18"/>
                <w:szCs w:val="18"/>
                <w:lang w:eastAsia="tr-TR"/>
              </w:rPr>
              <w:t>İMZA YETKİSİ DEVRİ FORMU-2 (İlişik Kesme Belgesinin İmzalanması)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ETİK SÖZLEŞME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PERSONEL EĞİTİM KATILIM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.03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YETKİ DEVRİ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.04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BİLGİ SİSTEMLERİ ENVANTERİ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.05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GÖREVDEN AYRILAN PERSONEL DEVİR TESLİM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.06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SÜRELİ İŞLER TAKVİMİ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.07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WEB SAYFASI VERİ GİRİŞ VE GÜNCELLEME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.08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ÖNERİ VE </w:t>
            </w: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ŞİKAYET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Bİ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.09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PERSONEL GÖREV TANIM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.10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HASSAS GÖREV TESPİT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.KRR.00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KONSOLİDE RİSK RAPORU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RD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.PPD.00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İDARİ PERSONEL PERFORMANS DEĞERLENDİRME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.REP.00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RİSK EYLEM PLANI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RD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.RK.00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RİSK KAYIT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RD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İK.FR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.RTO.00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RİSK TESPİT VE OYLAMA FORMU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RD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.01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 xml:space="preserve">HASSAS GÖREVLER LİSTESİ 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.02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HİYERARŞİK KONTROLLER LİSTESİ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8C3E7B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.03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CD507B" w:rsidP="008C3E7B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8C3E7B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VEKİL PERSONEL LİSTESİ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C3E7B" w:rsidRPr="008C3E7B" w:rsidRDefault="008C3E7B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58561C" w:rsidRPr="008C3E7B" w:rsidTr="0058561C">
        <w:trPr>
          <w:trHeight w:val="375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İK.LS</w:t>
            </w:r>
            <w:proofErr w:type="gramEnd"/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.04</w:t>
            </w:r>
          </w:p>
        </w:tc>
        <w:tc>
          <w:tcPr>
            <w:tcW w:w="8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CD507B" w:rsidP="00D2323E">
            <w:pPr>
              <w:spacing w:after="0" w:line="240" w:lineRule="auto"/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22</w:t>
            </w:r>
            <w:r w:rsidR="0058561C" w:rsidRPr="008C3E7B">
              <w:rPr>
                <w:rFonts w:ascii="Hurme Geometric Sans 1" w:eastAsia="Times New Roman" w:hAnsi="Hurme Geometric Sans 1"/>
                <w:i/>
                <w:iCs/>
                <w:color w:val="000000"/>
                <w:sz w:val="18"/>
                <w:szCs w:val="18"/>
                <w:lang w:eastAsia="tr-TR"/>
              </w:rPr>
              <w:t>.11.2022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D2323E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D2323E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11.11.2022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D2323E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İÇ KONTROL DOKÜMAN LİSTESİ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</w:tr>
      <w:tr w:rsidR="0058561C" w:rsidRPr="008C3E7B" w:rsidTr="0058561C">
        <w:trPr>
          <w:trHeight w:val="465"/>
          <w:jc w:val="center"/>
        </w:trPr>
        <w:tc>
          <w:tcPr>
            <w:tcW w:w="465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58561C" w:rsidRPr="008C3E7B" w:rsidRDefault="0058561C" w:rsidP="008C3E7B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b/>
                <w:bCs/>
                <w:color w:val="000000"/>
                <w:sz w:val="18"/>
                <w:szCs w:val="18"/>
                <w:lang w:eastAsia="tr-TR"/>
              </w:rPr>
              <w:t>KISALTMALAR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FR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FORM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LS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LİSTE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İA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İŞ AKIŞI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KONTROL ORTAMI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RD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RİSK DEĞERLENDİRME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KF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KONTROL FAALİYETLERİ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Bİ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BİLGİ İLETİŞİM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58561C" w:rsidRPr="008C3E7B" w:rsidTr="0058561C">
        <w:trPr>
          <w:trHeight w:val="330"/>
          <w:jc w:val="center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İZ</w:t>
            </w:r>
          </w:p>
        </w:tc>
        <w:tc>
          <w:tcPr>
            <w:tcW w:w="33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  <w:t>İZLEME</w:t>
            </w:r>
          </w:p>
        </w:tc>
        <w:tc>
          <w:tcPr>
            <w:tcW w:w="51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8C3E7B" w:rsidRDefault="0058561C" w:rsidP="008C3E7B">
            <w:pPr>
              <w:spacing w:after="0" w:line="240" w:lineRule="auto"/>
              <w:rPr>
                <w:rFonts w:ascii="Hurme Geometric Sans 1" w:eastAsia="Times New Roman" w:hAnsi="Hurme Geometric Sans 1"/>
                <w:color w:val="000000"/>
                <w:sz w:val="18"/>
                <w:szCs w:val="18"/>
                <w:lang w:eastAsia="tr-TR"/>
              </w:rPr>
            </w:pPr>
            <w:r w:rsidRPr="008C3E7B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8C3E7B" w:rsidRDefault="008C3E7B"/>
    <w:tbl>
      <w:tblPr>
        <w:tblW w:w="108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58561C" w:rsidRPr="0058561C" w:rsidTr="0058561C">
        <w:trPr>
          <w:trHeight w:val="315"/>
          <w:jc w:val="center"/>
        </w:trPr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HAZIRLAYAN</w:t>
            </w:r>
          </w:p>
        </w:tc>
        <w:tc>
          <w:tcPr>
            <w:tcW w:w="36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KONTROL EDEN</w:t>
            </w:r>
          </w:p>
        </w:tc>
        <w:tc>
          <w:tcPr>
            <w:tcW w:w="36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ONAYLAYAN</w:t>
            </w:r>
          </w:p>
        </w:tc>
      </w:tr>
      <w:tr w:rsidR="0058561C" w:rsidRPr="0058561C" w:rsidTr="0058561C">
        <w:trPr>
          <w:trHeight w:val="300"/>
          <w:jc w:val="center"/>
        </w:trPr>
        <w:tc>
          <w:tcPr>
            <w:tcW w:w="36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Nuray SANCI ABANOZ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Serdar ARSLAN</w:t>
            </w:r>
          </w:p>
        </w:tc>
        <w:tc>
          <w:tcPr>
            <w:tcW w:w="36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8561C" w:rsidRPr="0058561C" w:rsidTr="0058561C">
        <w:trPr>
          <w:trHeight w:val="300"/>
          <w:jc w:val="center"/>
        </w:trPr>
        <w:tc>
          <w:tcPr>
            <w:tcW w:w="36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Mali Hizmetler Uzman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Şef</w:t>
            </w:r>
          </w:p>
        </w:tc>
        <w:tc>
          <w:tcPr>
            <w:tcW w:w="36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İsmail ÇOM</w:t>
            </w:r>
          </w:p>
        </w:tc>
      </w:tr>
      <w:tr w:rsidR="0058561C" w:rsidRPr="0058561C" w:rsidTr="0058561C">
        <w:trPr>
          <w:trHeight w:val="315"/>
          <w:jc w:val="center"/>
        </w:trPr>
        <w:tc>
          <w:tcPr>
            <w:tcW w:w="36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İçerik Sağlama İzleme ve Güncelleme</w:t>
            </w:r>
          </w:p>
        </w:tc>
        <w:tc>
          <w:tcPr>
            <w:tcW w:w="3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Web Sayfası Sorumlusu</w:t>
            </w:r>
          </w:p>
        </w:tc>
        <w:tc>
          <w:tcPr>
            <w:tcW w:w="36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8561C" w:rsidRPr="0058561C" w:rsidRDefault="0058561C" w:rsidP="0058561C">
            <w:pPr>
              <w:spacing w:after="0" w:line="240" w:lineRule="auto"/>
              <w:jc w:val="center"/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</w:pPr>
            <w:r w:rsidRPr="0058561C">
              <w:rPr>
                <w:rFonts w:ascii="Hurme Geometric Sans 1" w:eastAsia="Times New Roman" w:hAnsi="Hurme Geometric Sans 1"/>
                <w:color w:val="000000"/>
                <w:sz w:val="20"/>
                <w:szCs w:val="20"/>
                <w:lang w:eastAsia="tr-TR"/>
              </w:rPr>
              <w:t>Daire Başkanı</w:t>
            </w:r>
          </w:p>
        </w:tc>
      </w:tr>
    </w:tbl>
    <w:p w:rsidR="008C3E7B" w:rsidRDefault="008C3E7B"/>
    <w:sectPr w:rsidR="008C3E7B" w:rsidSect="008C3E7B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7B"/>
    <w:rsid w:val="002C0202"/>
    <w:rsid w:val="0058561C"/>
    <w:rsid w:val="007E67E0"/>
    <w:rsid w:val="008C3E7B"/>
    <w:rsid w:val="00CD507B"/>
    <w:rsid w:val="00F3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7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7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7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7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uozturk@ktu.edu.tr</cp:lastModifiedBy>
  <cp:revision>4</cp:revision>
  <dcterms:created xsi:type="dcterms:W3CDTF">2022-11-14T07:36:00Z</dcterms:created>
  <dcterms:modified xsi:type="dcterms:W3CDTF">2022-11-22T11:29:00Z</dcterms:modified>
</cp:coreProperties>
</file>