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052" w:rsidRDefault="009F2052" w:rsidP="009F2052">
      <w:pPr>
        <w:jc w:val="both"/>
        <w:rPr>
          <w:b/>
        </w:rPr>
      </w:pPr>
      <w:r w:rsidRPr="009F2052">
        <w:rPr>
          <w:b/>
        </w:rPr>
        <w:t>2021 YILI MERKEZİ YÖNETİM BÜTÇE UYGULAMA TEBLİĞİ</w:t>
      </w:r>
      <w:r>
        <w:rPr>
          <w:b/>
        </w:rPr>
        <w:t xml:space="preserve"> (SIRA </w:t>
      </w:r>
      <w:proofErr w:type="gramStart"/>
      <w:r w:rsidRPr="009F2052">
        <w:rPr>
          <w:b/>
        </w:rPr>
        <w:t>N</w:t>
      </w:r>
      <w:r>
        <w:rPr>
          <w:b/>
        </w:rPr>
        <w:t xml:space="preserve">O </w:t>
      </w:r>
      <w:r w:rsidRPr="009F2052">
        <w:rPr>
          <w:b/>
        </w:rPr>
        <w:t>: 2</w:t>
      </w:r>
      <w:proofErr w:type="gramEnd"/>
      <w:r w:rsidRPr="009F2052">
        <w:rPr>
          <w:b/>
        </w:rPr>
        <w:t>)</w:t>
      </w:r>
    </w:p>
    <w:p w:rsidR="00791D0A" w:rsidRPr="00791D0A" w:rsidRDefault="00791D0A" w:rsidP="009F2052">
      <w:pPr>
        <w:jc w:val="both"/>
      </w:pPr>
      <w:r>
        <w:t>X- Diğer Hususlar</w:t>
      </w:r>
      <w:r>
        <w:t xml:space="preserve"> </w:t>
      </w:r>
    </w:p>
    <w:p w:rsidR="009F2052" w:rsidRDefault="00791D0A" w:rsidP="009F2052">
      <w:pPr>
        <w:jc w:val="both"/>
      </w:pPr>
      <w:r>
        <w:t>J</w:t>
      </w:r>
      <w:r w:rsidR="0096775C">
        <w:t>-</w:t>
      </w:r>
      <w:bookmarkStart w:id="0" w:name="_GoBack"/>
      <w:bookmarkEnd w:id="0"/>
      <w:r w:rsidR="009F2052" w:rsidRPr="009F2052">
        <w:t>7258 sayılı Kanuna ekli (E) işaretli cetvelin 31 sıra numaralı hükmü gereğince, Analitik</w:t>
      </w:r>
      <w:r w:rsidR="009F2052">
        <w:t xml:space="preserve"> </w:t>
      </w:r>
      <w:r w:rsidR="009F2052">
        <w:t>Sınıflandırmasına İlişkin Rehberin giderin ekonomik sınıflandırması bölümünde parasal tutarına</w:t>
      </w:r>
      <w:r w:rsidR="009F2052">
        <w:t xml:space="preserve"> </w:t>
      </w:r>
      <w:r w:rsidR="009F2052">
        <w:t>bakılmaksızın “03- Mal ve Hizmet Alım Giderleri” tertiplerinden karşılan</w:t>
      </w:r>
      <w:r w:rsidR="009F2052">
        <w:t xml:space="preserve">acağı belirtilen giderler hariç </w:t>
      </w:r>
      <w:r w:rsidR="009F2052">
        <w:t xml:space="preserve">olmak üzere, ihtiyacın nereden ve hangi usulle temin edileceğine bakılmaksızın </w:t>
      </w:r>
      <w:r w:rsidR="009F2052" w:rsidRPr="00791D0A">
        <w:rPr>
          <w:b/>
        </w:rPr>
        <w:t>vergiler dâhil her bir</w:t>
      </w:r>
    </w:p>
    <w:p w:rsidR="009F2052" w:rsidRDefault="009F2052" w:rsidP="009F2052">
      <w:pPr>
        <w:jc w:val="both"/>
      </w:pPr>
      <w:proofErr w:type="gramStart"/>
      <w:r>
        <w:t>alım</w:t>
      </w:r>
      <w:proofErr w:type="gramEnd"/>
      <w:r>
        <w:t xml:space="preserve"> için;</w:t>
      </w:r>
    </w:p>
    <w:p w:rsidR="009F2052" w:rsidRPr="00791D0A" w:rsidRDefault="009F2052" w:rsidP="009F2052">
      <w:pPr>
        <w:jc w:val="both"/>
        <w:rPr>
          <w:color w:val="FF0000"/>
        </w:rPr>
      </w:pPr>
      <w:r>
        <w:t>- Menkul mal alımlarında 25.000 Türk Lirasını,</w:t>
      </w:r>
      <w:r w:rsidR="00791D0A">
        <w:t xml:space="preserve"> </w:t>
      </w:r>
      <w:r w:rsidR="00791D0A" w:rsidRPr="00791D0A">
        <w:rPr>
          <w:color w:val="FF0000"/>
        </w:rPr>
        <w:t>(</w:t>
      </w:r>
      <w:r w:rsidR="00791D0A" w:rsidRPr="00791D0A">
        <w:rPr>
          <w:color w:val="FF0000"/>
        </w:rPr>
        <w:t>03.07.10 Menkul Mal Alım Giderleri</w:t>
      </w:r>
      <w:r w:rsidR="00791D0A">
        <w:rPr>
          <w:color w:val="FF0000"/>
        </w:rPr>
        <w:t xml:space="preserve"> Detayı</w:t>
      </w:r>
      <w:r w:rsidR="00791D0A" w:rsidRPr="00791D0A">
        <w:rPr>
          <w:color w:val="FF0000"/>
        </w:rPr>
        <w:t>)</w:t>
      </w:r>
    </w:p>
    <w:p w:rsidR="009F2052" w:rsidRDefault="009F2052" w:rsidP="009F2052">
      <w:pPr>
        <w:jc w:val="both"/>
      </w:pPr>
      <w:r>
        <w:t xml:space="preserve">- </w:t>
      </w:r>
      <w:proofErr w:type="spellStart"/>
      <w:r>
        <w:t>Gayrimaddi</w:t>
      </w:r>
      <w:proofErr w:type="spellEnd"/>
      <w:r>
        <w:t xml:space="preserve"> hak alımlarında 20.000 Türk Lirasını,</w:t>
      </w:r>
      <w:r w:rsidR="00791D0A">
        <w:t xml:space="preserve"> </w:t>
      </w:r>
      <w:r w:rsidR="00791D0A" w:rsidRPr="00791D0A">
        <w:rPr>
          <w:color w:val="FF0000"/>
        </w:rPr>
        <w:t>(</w:t>
      </w:r>
      <w:r w:rsidR="00791D0A" w:rsidRPr="00791D0A">
        <w:rPr>
          <w:color w:val="FF0000"/>
        </w:rPr>
        <w:t>03.07.20 Gayri Maddi Hak Alımları</w:t>
      </w:r>
      <w:r w:rsidR="00791D0A">
        <w:rPr>
          <w:color w:val="FF0000"/>
        </w:rPr>
        <w:t xml:space="preserve"> Detayı</w:t>
      </w:r>
      <w:r w:rsidR="00791D0A" w:rsidRPr="00791D0A">
        <w:rPr>
          <w:color w:val="FF0000"/>
        </w:rPr>
        <w:t>)</w:t>
      </w:r>
    </w:p>
    <w:p w:rsidR="009F2052" w:rsidRPr="00791D0A" w:rsidRDefault="009F2052" w:rsidP="009F2052">
      <w:pPr>
        <w:jc w:val="both"/>
        <w:rPr>
          <w:color w:val="FF0000"/>
        </w:rPr>
      </w:pPr>
      <w:r>
        <w:t>- Menkul malların bakım ve onarımlarında 25.000 Türk Lirasını,</w:t>
      </w:r>
      <w:r w:rsidR="00791D0A">
        <w:t xml:space="preserve"> </w:t>
      </w:r>
      <w:r w:rsidR="00791D0A" w:rsidRPr="00791D0A">
        <w:rPr>
          <w:color w:val="FF0000"/>
        </w:rPr>
        <w:t>(</w:t>
      </w:r>
      <w:r w:rsidR="00791D0A" w:rsidRPr="00791D0A">
        <w:rPr>
          <w:color w:val="FF0000"/>
        </w:rPr>
        <w:t>03.07.30 Bakım ve Onarım Giderleri</w:t>
      </w:r>
      <w:r w:rsidR="00791D0A">
        <w:rPr>
          <w:color w:val="FF0000"/>
        </w:rPr>
        <w:t xml:space="preserve"> Detayı</w:t>
      </w:r>
      <w:r w:rsidR="00791D0A" w:rsidRPr="00791D0A">
        <w:rPr>
          <w:color w:val="FF0000"/>
        </w:rPr>
        <w:t>)</w:t>
      </w:r>
    </w:p>
    <w:p w:rsidR="009F2052" w:rsidRPr="00791D0A" w:rsidRDefault="009F2052" w:rsidP="009F2052">
      <w:pPr>
        <w:jc w:val="both"/>
        <w:rPr>
          <w:color w:val="FF0000"/>
        </w:rPr>
      </w:pPr>
      <w:r>
        <w:t>- Gayrimenkullerin bakım ve onarımlarında 55.000 Türk Lirasını,</w:t>
      </w:r>
      <w:r w:rsidR="00791D0A">
        <w:t xml:space="preserve"> </w:t>
      </w:r>
      <w:r w:rsidR="00791D0A" w:rsidRPr="00791D0A">
        <w:rPr>
          <w:color w:val="FF0000"/>
        </w:rPr>
        <w:t>(</w:t>
      </w:r>
      <w:r w:rsidR="00791D0A" w:rsidRPr="00791D0A">
        <w:rPr>
          <w:color w:val="FF0000"/>
        </w:rPr>
        <w:t>03.08 G</w:t>
      </w:r>
      <w:r w:rsidR="00791D0A" w:rsidRPr="00791D0A">
        <w:rPr>
          <w:color w:val="FF0000"/>
        </w:rPr>
        <w:t>ayrimenkul Mal Bakım ve Onarım Giderleri Tüm Detayı)</w:t>
      </w:r>
    </w:p>
    <w:p w:rsidR="009F2052" w:rsidRPr="00791D0A" w:rsidRDefault="009F2052" w:rsidP="009F2052">
      <w:pPr>
        <w:jc w:val="both"/>
        <w:rPr>
          <w:b/>
        </w:rPr>
      </w:pPr>
      <w:proofErr w:type="gramStart"/>
      <w:r>
        <w:t>aşan</w:t>
      </w:r>
      <w:proofErr w:type="gramEnd"/>
      <w:r>
        <w:t xml:space="preserve"> tutarlar, “03- Mal ve Hizmet Alım Giderleri” tertiplerinden </w:t>
      </w:r>
      <w:r w:rsidRPr="00791D0A">
        <w:rPr>
          <w:b/>
        </w:rPr>
        <w:t>ödenemez.</w:t>
      </w:r>
    </w:p>
    <w:p w:rsidR="00556643" w:rsidRDefault="009F2052" w:rsidP="00791D0A">
      <w:pPr>
        <w:jc w:val="both"/>
      </w:pPr>
      <w:r>
        <w:t>Bu itibarla yukarıda yer verilen parasal tutarları aşan ihtiyaçlar, Devlet Malzeme Ofisinden</w:t>
      </w:r>
      <w:r w:rsidR="00791D0A">
        <w:t xml:space="preserve"> </w:t>
      </w:r>
      <w:r>
        <w:t xml:space="preserve">temin edilse dahi </w:t>
      </w:r>
      <w:r w:rsidRPr="00791D0A">
        <w:rPr>
          <w:b/>
        </w:rPr>
        <w:t>“06- Sermaye Giderleri” tertiplerinden ödenecektir.</w:t>
      </w:r>
      <w:r>
        <w:t xml:space="preserve"> Ayrıca doğrudan temin usul</w:t>
      </w:r>
      <w:r w:rsidR="00791D0A">
        <w:t xml:space="preserve">üyle </w:t>
      </w:r>
      <w:r>
        <w:t>yapılacak alımlarda ilgili bütçe tertibinin belirlenmesinde de s</w:t>
      </w:r>
      <w:r w:rsidR="00791D0A">
        <w:t xml:space="preserve">öz konusu parasal tutarlar esas </w:t>
      </w:r>
      <w:r>
        <w:t>alınacaktır. Bu hususlara bütçe işlemlerinin gerçekleştirilmesinde de riayet edilecektir.</w:t>
      </w:r>
    </w:p>
    <w:sectPr w:rsidR="0055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52"/>
    <w:rsid w:val="00556643"/>
    <w:rsid w:val="00791D0A"/>
    <w:rsid w:val="0096775C"/>
    <w:rsid w:val="009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uozturk@ktu.edu.tr</dc:creator>
  <cp:lastModifiedBy>uozturk@ktu.edu.tr</cp:lastModifiedBy>
  <cp:revision>2</cp:revision>
  <dcterms:created xsi:type="dcterms:W3CDTF">2021-11-29T07:14:00Z</dcterms:created>
  <dcterms:modified xsi:type="dcterms:W3CDTF">2021-11-29T10:36:00Z</dcterms:modified>
</cp:coreProperties>
</file>