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BB5FBA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TUTANAK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00.00.202.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bookmarkStart w:id="0" w:name="_GoBack"/>
      <w:bookmarkEnd w:id="0"/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Üniversitemiz </w:t>
      </w:r>
      <w:r w:rsidR="00BB5FBA">
        <w:rPr>
          <w:rFonts w:ascii="Hurme Geometric Sans 1" w:hAnsi="Hurme Geometric Sans 1"/>
        </w:rPr>
        <w:t xml:space="preserve">Sağlık, Kültür ve Spor Daire Başkanlığına bağlı Kanuni Yerleşkesindeki </w:t>
      </w:r>
      <w:proofErr w:type="spellStart"/>
      <w:r w:rsidR="00BB5FBA">
        <w:rPr>
          <w:rFonts w:ascii="Hurme Geometric Sans 1" w:hAnsi="Hurme Geometric Sans 1"/>
        </w:rPr>
        <w:t>Nejmi</w:t>
      </w:r>
      <w:proofErr w:type="spellEnd"/>
      <w:r w:rsidR="00BB5FBA">
        <w:rPr>
          <w:rFonts w:ascii="Hurme Geometric Sans 1" w:hAnsi="Hurme Geometric Sans 1"/>
        </w:rPr>
        <w:t xml:space="preserve"> </w:t>
      </w:r>
      <w:proofErr w:type="spellStart"/>
      <w:r w:rsidR="00BB5FBA">
        <w:rPr>
          <w:rFonts w:ascii="Hurme Geometric Sans 1" w:hAnsi="Hurme Geometric Sans 1"/>
        </w:rPr>
        <w:t>Kırkbir</w:t>
      </w:r>
      <w:proofErr w:type="spellEnd"/>
      <w:r w:rsidR="00BB5FBA">
        <w:rPr>
          <w:rFonts w:ascii="Hurme Geometric Sans 1" w:hAnsi="Hurme Geometric Sans 1"/>
        </w:rPr>
        <w:t xml:space="preserve"> Öğrenci Yemekhanesinde 00.00.202.-00.00.202. tarihleri arasında öğle yemeği hizmeti alan personel/öğrenci sayısı ile para yükleme tutarı aşağıda belirtilmiştir.</w:t>
      </w:r>
    </w:p>
    <w:p w:rsidR="001D7900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İş bu tutanak tarafımızdan düzenlenerek imza altına alınmıştır.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962"/>
        <w:gridCol w:w="1962"/>
        <w:gridCol w:w="1962"/>
      </w:tblGrid>
      <w:tr w:rsidR="00BB5FBA" w:rsidTr="00BB5FBA">
        <w:trPr>
          <w:jc w:val="center"/>
        </w:trPr>
        <w:tc>
          <w:tcPr>
            <w:tcW w:w="230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GÜNLER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ind w:right="-63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ÖĞÜN SAYISI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ÖĞÜN ÜCRETİ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TOPLAM</w:t>
            </w: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Pazartesi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Salı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Çarşamba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Perşembe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Cuma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TOPLAM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</w:tbl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BB5FBA">
      <w:pPr>
        <w:tabs>
          <w:tab w:val="left" w:pos="3686"/>
          <w:tab w:val="left" w:pos="6946"/>
          <w:tab w:val="left" w:pos="13467"/>
        </w:tabs>
        <w:spacing w:after="0" w:line="400" w:lineRule="atLeast"/>
        <w:ind w:right="-284" w:firstLine="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Sevil GENÇER</w:t>
      </w:r>
      <w:r>
        <w:rPr>
          <w:rFonts w:ascii="Hurme Geometric Sans 1" w:hAnsi="Hurme Geometric Sans 1"/>
        </w:rPr>
        <w:tab/>
        <w:t>Hasan İSKENDER</w:t>
      </w:r>
      <w:r>
        <w:rPr>
          <w:rFonts w:ascii="Hurme Geometric Sans 1" w:hAnsi="Hurme Geometric Sans 1"/>
        </w:rPr>
        <w:tab/>
        <w:t>Temel TÜYSÜZ</w:t>
      </w:r>
    </w:p>
    <w:p w:rsidR="001D7900" w:rsidRDefault="00BB5FBA" w:rsidP="00BB5FBA">
      <w:pPr>
        <w:tabs>
          <w:tab w:val="left" w:pos="3686"/>
          <w:tab w:val="left" w:pos="6946"/>
          <w:tab w:val="left" w:pos="13467"/>
        </w:tabs>
        <w:spacing w:after="0" w:line="400" w:lineRule="atLeast"/>
        <w:ind w:right="-284" w:firstLine="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  <w:t>Yurt Müdürü</w:t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sectPr w:rsidR="001D7900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BB5FBA">
      <w:rPr>
        <w:rFonts w:ascii="Calibri" w:hAnsi="Calibri" w:cs="Calibri"/>
        <w:b/>
        <w:color w:val="0070C0"/>
        <w:sz w:val="16"/>
        <w:szCs w:val="16"/>
        <w:lang w:val="en-US"/>
      </w:rPr>
      <w:t>2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1F716F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496247"/>
    <w:rsid w:val="004A7747"/>
    <w:rsid w:val="005A2CE2"/>
    <w:rsid w:val="005C27DF"/>
    <w:rsid w:val="006123DB"/>
    <w:rsid w:val="006C7C9C"/>
    <w:rsid w:val="006E3C21"/>
    <w:rsid w:val="00762409"/>
    <w:rsid w:val="007B581A"/>
    <w:rsid w:val="00846D53"/>
    <w:rsid w:val="00895325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A045A"/>
    <w:rsid w:val="00BB5FBA"/>
    <w:rsid w:val="00C47483"/>
    <w:rsid w:val="00C52F2D"/>
    <w:rsid w:val="00C664AE"/>
    <w:rsid w:val="00C92662"/>
    <w:rsid w:val="00CA3091"/>
    <w:rsid w:val="00CE3A2C"/>
    <w:rsid w:val="00CE7EFF"/>
    <w:rsid w:val="00CF0AA4"/>
    <w:rsid w:val="00D05BB3"/>
    <w:rsid w:val="00D37258"/>
    <w:rsid w:val="00DE3033"/>
    <w:rsid w:val="00E52047"/>
    <w:rsid w:val="00E77A15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2668FE0-D04D-49CB-856B-2B9CF6EF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2021-08-04T18:30:00Z</dcterms:created>
  <dcterms:modified xsi:type="dcterms:W3CDTF">2021-09-08T10:49:00Z</dcterms:modified>
</cp:coreProperties>
</file>